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28.png" ContentType="image/png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numbering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 w:before="0" w:after="0"/>
        <w:ind w:left="281" w:right="30" w:hanging="0"/>
        <w:jc w:val="right"/>
        <w:rPr>
          <w:rFonts w:ascii="Gabriola" w:hAnsi="Gabriola" w:eastAsia="Gabriola" w:cs="Gabriola"/>
          <w:color w:val="990033"/>
          <w:sz w:val="32"/>
          <w:szCs w:val="32"/>
        </w:rPr>
      </w:pPr>
      <w:r>
        <w:rPr>
          <w:rFonts w:eastAsia="Gabriola" w:cs="Gabriola" w:ascii="Gabriola" w:hAnsi="Gabriola"/>
          <w:color w:val="990033"/>
          <w:sz w:val="32"/>
          <w:szCs w:val="32"/>
        </w:rPr>
        <w:t>Głowiszyn Barbara</w:t>
      </w:r>
    </w:p>
    <w:p>
      <w:pPr>
        <w:pStyle w:val="Normal"/>
        <w:spacing w:lineRule="auto" w:line="235" w:before="0" w:after="0"/>
        <w:ind w:left="281" w:right="30" w:hanging="0"/>
        <w:jc w:val="right"/>
        <w:rPr>
          <w:rFonts w:ascii="Gabriola" w:hAnsi="Gabriola" w:eastAsia="Gabriola" w:cs="Gabriola"/>
          <w:color w:val="990033"/>
          <w:sz w:val="32"/>
          <w:szCs w:val="32"/>
        </w:rPr>
      </w:pPr>
      <w:r>
        <w:rPr>
          <w:rFonts w:eastAsia="Gabriola" w:cs="Gabriola" w:ascii="Gabriola" w:hAnsi="Gabriola"/>
          <w:color w:val="990033"/>
          <w:sz w:val="32"/>
          <w:szCs w:val="32"/>
        </w:rPr>
        <w:t>Cieleszczyn Urszula</w:t>
      </w:r>
    </w:p>
    <w:p>
      <w:pPr>
        <w:pStyle w:val="Normal"/>
        <w:spacing w:lineRule="auto" w:line="235" w:before="0" w:after="0"/>
        <w:ind w:left="850" w:right="30" w:hanging="0"/>
        <w:jc w:val="center"/>
        <w:rPr>
          <w:rFonts w:ascii="Gabriola" w:hAnsi="Gabriola" w:eastAsia="Gabriola" w:cs="Gabriola"/>
          <w:color w:val="990033"/>
          <w:sz w:val="96"/>
          <w:szCs w:val="96"/>
        </w:rPr>
      </w:pPr>
      <w:r>
        <w:rPr>
          <w:rFonts w:eastAsia="Gabriola" w:cs="Gabriola" w:ascii="Gabriola" w:hAnsi="Gabriola"/>
          <w:color w:val="990033"/>
          <w:sz w:val="96"/>
          <w:szCs w:val="96"/>
        </w:rPr>
        <w:t xml:space="preserve">Przedmiotowe zasady   oceniania                                </w:t>
      </w:r>
    </w:p>
    <w:p>
      <w:pPr>
        <w:pStyle w:val="Normal"/>
        <w:spacing w:lineRule="auto" w:line="235" w:before="0" w:after="0"/>
        <w:ind w:left="850" w:right="30" w:hanging="0"/>
        <w:jc w:val="center"/>
        <w:rPr>
          <w:sz w:val="96"/>
          <w:szCs w:val="96"/>
        </w:rPr>
      </w:pPr>
      <w:r>
        <w:rPr>
          <w:rFonts w:eastAsia="Gabriola" w:cs="Gabriola" w:ascii="Gabriola" w:hAnsi="Gabriola"/>
          <w:color w:val="990033"/>
          <w:sz w:val="96"/>
          <w:szCs w:val="96"/>
        </w:rPr>
        <w:t>z GEOGRAFII i PRZYRODY</w:t>
      </w:r>
    </w:p>
    <w:p>
      <w:pPr>
        <w:pStyle w:val="Normal"/>
        <w:spacing w:lineRule="auto" w:line="235" w:before="0" w:after="0"/>
        <w:ind w:left="850" w:right="30" w:hanging="0"/>
        <w:jc w:val="center"/>
        <w:rPr>
          <w:sz w:val="96"/>
          <w:szCs w:val="96"/>
        </w:rPr>
      </w:pPr>
      <w:r>
        <w:rPr>
          <w:rFonts w:eastAsia="Gabriola" w:cs="Gabriola" w:ascii="Gabriola" w:hAnsi="Gabriola"/>
          <w:sz w:val="72"/>
        </w:rPr>
        <w:t>rok szkolny 2022/2023</w:t>
      </w:r>
    </w:p>
    <w:p>
      <w:pPr>
        <w:pStyle w:val="Normal"/>
        <w:spacing w:lineRule="auto" w:line="259" w:before="0" w:after="1818"/>
        <w:ind w:left="0" w:right="80" w:hanging="0"/>
        <w:jc w:val="center"/>
        <w:rPr>
          <w:rFonts w:ascii="Gabriola" w:hAnsi="Gabriola" w:eastAsia="Gabriola" w:cs="Gabriola"/>
          <w:sz w:val="72"/>
        </w:rPr>
      </w:pPr>
      <w:r>
        <w:rPr/>
        <w:drawing>
          <wp:inline distT="0" distB="0" distL="0" distR="0">
            <wp:extent cx="5021580" cy="2385060"/>
            <wp:effectExtent l="0" t="0" r="0" b="0"/>
            <wp:docPr id="1" name="Obraz 4" descr="C:\Users\user\AppData\Local\Microsoft\Windows\INetCache\Content.MSO\CD1FE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C:\Users\user\AppData\Local\Microsoft\Windows\INetCache\Content.MSO\CD1FE044.t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1"/>
        <w:ind w:left="-5" w:hanging="10"/>
        <w:rPr>
          <w:sz w:val="32"/>
        </w:rPr>
      </w:pPr>
      <w:r>
        <w:rPr>
          <w:sz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ind w:left="-5" w:hanging="10"/>
        <w:rPr/>
      </w:pPr>
      <w:r>
        <w:rPr>
          <w:sz w:val="32"/>
        </w:rPr>
        <w:t>1.</w:t>
      </w:r>
      <w:r>
        <w:rPr>
          <w:rFonts w:eastAsia="Arial" w:cs="Arial"/>
          <w:sz w:val="32"/>
        </w:rPr>
        <w:t xml:space="preserve"> </w:t>
      </w:r>
      <w:r>
        <w:rPr/>
        <w:t>CELE OCENIANIA</w:t>
      </w:r>
      <w:r>
        <w:rPr>
          <w:b w:val="false"/>
          <w:color w:val="000000"/>
        </w:rPr>
        <w:t xml:space="preserve"> </w:t>
      </w:r>
    </w:p>
    <w:p>
      <w:pPr>
        <w:pStyle w:val="Normal"/>
        <w:rPr/>
      </w:pPr>
      <w:r>
        <w:rPr/>
        <w:drawing>
          <wp:inline distT="0" distB="0" distL="0" distR="0">
            <wp:extent cx="100330" cy="100330"/>
            <wp:effectExtent l="0" t="0" r="0" b="0"/>
            <wp:docPr id="2" name="Picture 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/>
        <w:t xml:space="preserve">diagnoza osiągnięć uczniów </w:t>
      </w:r>
      <w:r>
        <w:rPr/>
        <w:drawing>
          <wp:inline distT="0" distB="0" distL="0" distR="0">
            <wp:extent cx="100330" cy="100330"/>
            <wp:effectExtent l="0" t="0" r="0" b="0"/>
            <wp:docPr id="3" name="Picture 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/>
        <w:t xml:space="preserve">wspieranie rozwoju ucznia </w:t>
      </w:r>
      <w:r>
        <w:rPr/>
        <w:drawing>
          <wp:inline distT="0" distB="0" distL="0" distR="0">
            <wp:extent cx="100330" cy="100330"/>
            <wp:effectExtent l="0" t="0" r="0" b="0"/>
            <wp:docPr id="4" name="Picture 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/>
        <w:t xml:space="preserve">motywowanie ucznia do pracy </w:t>
      </w:r>
      <w:r>
        <w:rPr/>
        <w:drawing>
          <wp:inline distT="0" distB="0" distL="0" distR="0">
            <wp:extent cx="100330" cy="100330"/>
            <wp:effectExtent l="0" t="0" r="0" b="0"/>
            <wp:docPr id="5" name="Picture 10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/>
        <w:t xml:space="preserve">ustalenie stopnia opanowania wiedzy </w:t>
      </w:r>
      <w:r>
        <w:rPr/>
        <w:drawing>
          <wp:inline distT="0" distB="0" distL="0" distR="0">
            <wp:extent cx="100330" cy="100330"/>
            <wp:effectExtent l="0" t="0" r="0" b="0"/>
            <wp:docPr id="6" name="Picture 1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/>
        <w:t xml:space="preserve">zauważenie trudności w nabywaniu umiejętności </w:t>
      </w:r>
      <w:r>
        <w:rPr/>
        <w:drawing>
          <wp:inline distT="0" distB="0" distL="0" distR="0">
            <wp:extent cx="100330" cy="100330"/>
            <wp:effectExtent l="0" t="0" r="0" b="0"/>
            <wp:docPr id="7" name="Picture 1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/>
        <w:t xml:space="preserve">zastosowanie skutecznych metod nauczania </w:t>
      </w:r>
      <w:r>
        <w:rPr/>
        <w:drawing>
          <wp:inline distT="0" distB="0" distL="0" distR="0">
            <wp:extent cx="100330" cy="100330"/>
            <wp:effectExtent l="0" t="0" r="0" b="0"/>
            <wp:docPr id="8" name="Picture 1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/>
        <w:t xml:space="preserve">przygotowanie ucznia do nowej formuły sprawdzania umiejętności (egzaminy końcowe)  </w:t>
      </w:r>
    </w:p>
    <w:p>
      <w:pPr>
        <w:pStyle w:val="Nagwek1"/>
        <w:ind w:left="-5" w:hanging="10"/>
        <w:rPr/>
      </w:pPr>
      <w:r>
        <w:rPr>
          <w:sz w:val="32"/>
        </w:rPr>
        <w:t>2.</w:t>
      </w:r>
      <w:r>
        <w:rPr>
          <w:rFonts w:eastAsia="Arial" w:cs="Arial"/>
          <w:sz w:val="32"/>
        </w:rPr>
        <w:t xml:space="preserve"> </w:t>
      </w:r>
      <w:r>
        <w:rPr/>
        <w:t>OBSZARY AKTYWNO</w:t>
      </w:r>
      <w:r>
        <w:rPr>
          <w:rFonts w:eastAsia="Calibri" w:cs="Calibri"/>
          <w:b w:val="false"/>
          <w:sz w:val="27"/>
        </w:rPr>
        <w:t>Ś</w:t>
      </w:r>
      <w:r>
        <w:rPr/>
        <w:t>CI UCZNIA</w:t>
      </w:r>
      <w:r>
        <w:rPr>
          <w:b w:val="false"/>
          <w:color w:val="000000"/>
        </w:rPr>
        <w:t xml:space="preserve"> </w:t>
      </w:r>
    </w:p>
    <w:p>
      <w:pPr>
        <w:pStyle w:val="Normal"/>
        <w:ind w:left="367" w:hanging="7"/>
        <w:rPr/>
      </w:pPr>
      <w:r>
        <w:rPr/>
        <w:t xml:space="preserve">Na lekcjach geografii i przyrody ocenianiu poddawane będą następujące obszary aktywności ucznia: </w:t>
      </w:r>
    </w:p>
    <w:p>
      <w:pPr>
        <w:pStyle w:val="Normal"/>
        <w:spacing w:lineRule="auto" w:line="360" w:before="0" w:after="127"/>
        <w:ind w:left="857" w:right="2429" w:hanging="7"/>
        <w:jc w:val="center"/>
        <w:rPr/>
      </w:pPr>
      <w:r>
        <w:rPr/>
        <w:drawing>
          <wp:inline distT="0" distB="0" distL="0" distR="0">
            <wp:extent cx="100330" cy="100330"/>
            <wp:effectExtent l="0" t="0" r="0" b="0"/>
            <wp:docPr id="9" name="Picture 1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6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osiągnięcia dydaktyczne ucznia; </w:t>
      </w:r>
      <w:r>
        <w:rPr/>
        <w:drawing>
          <wp:inline distT="0" distB="0" distL="0" distR="0">
            <wp:extent cx="100330" cy="100330"/>
            <wp:effectExtent l="0" t="0" r="0" b="0"/>
            <wp:docPr id="10" name="Picture 1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7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/>
        <w:t xml:space="preserve">zachowanie ucznia na lekcji (postawa, współpraca); </w:t>
      </w:r>
      <w:r>
        <w:rPr/>
        <w:drawing>
          <wp:inline distT="0" distB="0" distL="0" distR="0">
            <wp:extent cx="100330" cy="100330"/>
            <wp:effectExtent l="0" t="0" r="0" b="0"/>
            <wp:docPr id="11" name="Picture 1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8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/>
        <w:t xml:space="preserve">aktywność ucznia na lekcji </w:t>
      </w:r>
      <w:r>
        <w:rPr/>
        <w:drawing>
          <wp:inline distT="0" distB="0" distL="0" distR="0">
            <wp:extent cx="100330" cy="100330"/>
            <wp:effectExtent l="0" t="0" r="0" b="0"/>
            <wp:docPr id="12" name="Picture 1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88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przygotowanie do lekcji (zeszyt, notatka z lekcji, ).</w:t>
      </w:r>
    </w:p>
    <w:p>
      <w:pPr>
        <w:pStyle w:val="Normal"/>
        <w:ind w:left="367" w:hanging="7"/>
        <w:rPr/>
      </w:pPr>
      <w:r>
        <w:rPr/>
      </w:r>
    </w:p>
    <w:p>
      <w:pPr>
        <w:pStyle w:val="Nagwek1"/>
        <w:spacing w:before="0" w:after="97"/>
        <w:ind w:left="0" w:hanging="0"/>
        <w:rPr>
          <w:b w:val="false"/>
          <w:b w:val="false"/>
          <w:color w:val="000000"/>
          <w:sz w:val="32"/>
        </w:rPr>
      </w:pPr>
      <w:r>
        <w:rPr>
          <w:sz w:val="32"/>
        </w:rPr>
        <w:t>3. NARZ</w:t>
      </w:r>
      <w:r>
        <w:rPr>
          <w:rFonts w:eastAsia="Calibri" w:cs="Calibri"/>
          <w:b w:val="false"/>
          <w:sz w:val="31"/>
        </w:rPr>
        <w:t>Ę</w:t>
      </w:r>
      <w:r>
        <w:rPr>
          <w:sz w:val="32"/>
        </w:rPr>
        <w:t>DZIA I CZ</w:t>
      </w:r>
      <w:r>
        <w:rPr>
          <w:rFonts w:eastAsia="Calibri" w:cs="Calibri"/>
          <w:b w:val="false"/>
          <w:sz w:val="31"/>
        </w:rPr>
        <w:t>Ę</w:t>
      </w:r>
      <w:r>
        <w:rPr>
          <w:sz w:val="32"/>
        </w:rPr>
        <w:t>STOTLIWO</w:t>
      </w:r>
      <w:r>
        <w:rPr>
          <w:rFonts w:eastAsia="Calibri" w:cs="Calibri"/>
          <w:b w:val="false"/>
          <w:sz w:val="31"/>
        </w:rPr>
        <w:t>ŚĆ</w:t>
      </w:r>
      <w:r>
        <w:rPr>
          <w:sz w:val="32"/>
        </w:rPr>
        <w:t xml:space="preserve"> POMIARU</w:t>
      </w:r>
      <w:r>
        <w:rPr>
          <w:b w:val="false"/>
          <w:color w:val="000000"/>
          <w:sz w:val="3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9" w:before="0" w:after="140"/>
        <w:ind w:left="355" w:hanging="10"/>
        <w:jc w:val="left"/>
        <w:rPr/>
      </w:pPr>
      <w:r>
        <w:rPr>
          <w:b/>
          <w:color w:val="006600"/>
        </w:rPr>
        <w:t>A.</w:t>
      </w:r>
      <w:r>
        <w:rPr>
          <w:rFonts w:eastAsia="Arial" w:cs="Arial"/>
          <w:b/>
          <w:color w:val="006600"/>
        </w:rPr>
        <w:t xml:space="preserve"> </w:t>
      </w:r>
      <w:r>
        <w:rPr>
          <w:b/>
          <w:color w:val="006600"/>
        </w:rPr>
        <w:t xml:space="preserve">formy: pisemne, ustne i opisowe </w:t>
      </w:r>
    </w:p>
    <w:p>
      <w:pPr>
        <w:pStyle w:val="Normal"/>
        <w:ind w:left="567" w:right="544" w:hanging="356"/>
        <w:rPr/>
      </w:pPr>
      <w:r>
        <w:rPr/>
        <w:drawing>
          <wp:inline distT="0" distB="0" distL="0" distR="0">
            <wp:extent cx="100330" cy="100330"/>
            <wp:effectExtent l="0" t="0" r="0" b="0"/>
            <wp:docPr id="13" name="Picture 3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06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>
          <w:color w:val="FF0000"/>
        </w:rPr>
        <w:t xml:space="preserve"> </w:t>
      </w:r>
      <w:r>
        <w:rPr>
          <w:color w:val="FF0000"/>
        </w:rPr>
        <w:t xml:space="preserve">testy diagnostyczne -  </w:t>
      </w:r>
      <w:r>
        <w:rPr/>
        <w:t xml:space="preserve">prace pisemne przygotowane przez Nową Erę. </w:t>
      </w:r>
    </w:p>
    <w:p>
      <w:pPr>
        <w:pStyle w:val="Normal"/>
        <w:spacing w:lineRule="auto" w:line="259" w:before="0" w:after="137"/>
        <w:ind w:left="567" w:right="3237" w:hanging="7"/>
        <w:rPr/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34" wp14:anchorId="024D5C62">
                <wp:simplePos x="0" y="0"/>
                <wp:positionH relativeFrom="column">
                  <wp:posOffset>3799205</wp:posOffset>
                </wp:positionH>
                <wp:positionV relativeFrom="paragraph">
                  <wp:posOffset>-3175</wp:posOffset>
                </wp:positionV>
                <wp:extent cx="92710" cy="708025"/>
                <wp:effectExtent l="0" t="0" r="0" b="0"/>
                <wp:wrapSquare wrapText="bothSides"/>
                <wp:docPr id="14" name="Group 566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60" cy="707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216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1" h="707136">
                                <a:moveTo>
                                  <a:pt x="0" y="0"/>
                                </a:moveTo>
                                <a:cubicBezTo>
                                  <a:pt x="25251" y="0"/>
                                  <a:pt x="45720" y="26481"/>
                                  <a:pt x="45720" y="59148"/>
                                </a:cubicBezTo>
                                <a:lnTo>
                                  <a:pt x="45720" y="294420"/>
                                </a:lnTo>
                                <a:cubicBezTo>
                                  <a:pt x="45720" y="327087"/>
                                  <a:pt x="66190" y="353568"/>
                                  <a:pt x="91441" y="353568"/>
                                </a:cubicBezTo>
                                <a:cubicBezTo>
                                  <a:pt x="66190" y="353568"/>
                                  <a:pt x="45720" y="380049"/>
                                  <a:pt x="45720" y="412716"/>
                                </a:cubicBezTo>
                                <a:lnTo>
                                  <a:pt x="45720" y="647988"/>
                                </a:lnTo>
                                <a:cubicBezTo>
                                  <a:pt x="45720" y="680655"/>
                                  <a:pt x="25251" y="707136"/>
                                  <a:pt x="0" y="707136"/>
                                </a:cubicBez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6682" style="position:absolute;margin-left:299.15pt;margin-top:-0.25pt;width:7.25pt;height:55.7pt" coordorigin="5983,-5" coordsize="145,1114"/>
            </w:pict>
          </mc:Fallback>
        </mc:AlternateContent>
      </w:r>
      <w:r>
        <w:rPr/>
        <w:t>Testy diagnostyczne po  IV, V klasie VI,</w:t>
      </w:r>
    </w:p>
    <w:p>
      <w:pPr>
        <w:pStyle w:val="Normal"/>
        <w:spacing w:lineRule="auto" w:line="259" w:before="0" w:after="137"/>
        <w:ind w:left="567" w:right="3237" w:hanging="7"/>
        <w:rPr/>
      </w:pPr>
      <w:r>
        <w:rPr/>
        <w:t xml:space="preserve">VII   SP </w:t>
      </w:r>
    </w:p>
    <w:p>
      <w:pPr>
        <w:pStyle w:val="Normal"/>
        <w:ind w:left="567" w:right="2337" w:firstLine="356"/>
        <w:rPr/>
      </w:pPr>
      <w:r>
        <w:rPr/>
        <w:t xml:space="preserve">Testy roczne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Nowa Era </w:t>
      </w:r>
    </w:p>
    <w:p>
      <w:pPr>
        <w:pStyle w:val="Normal"/>
        <w:ind w:left="567" w:right="2337" w:firstLine="356"/>
        <w:rPr/>
      </w:pPr>
      <w:r>
        <w:rPr/>
      </w:r>
    </w:p>
    <w:p>
      <w:pPr>
        <w:pStyle w:val="Normal"/>
        <w:ind w:left="567" w:right="2337" w:hanging="141"/>
        <w:rPr/>
      </w:pPr>
      <w:r>
        <w:rPr/>
        <w:drawing>
          <wp:inline distT="0" distB="0" distL="0" distR="0">
            <wp:extent cx="100330" cy="100330"/>
            <wp:effectExtent l="0" t="0" r="0" b="0"/>
            <wp:docPr id="15" name="Picture 3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41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>
          <w:color w:val="FF0000"/>
        </w:rPr>
        <w:t xml:space="preserve">prace klasowe -  </w:t>
      </w:r>
    </w:p>
    <w:p>
      <w:pPr>
        <w:pStyle w:val="Normal"/>
        <w:ind w:left="567" w:hanging="7"/>
        <w:rPr/>
      </w:pPr>
      <w:r>
        <w:rPr/>
        <w:t xml:space="preserve">prace pisemne, sprawdzające opanowanie określonego działu programowego, trwające całą lekcję. (Prace klasowe są zapowiedziane i odnotowane w dzienniku                                                               z    wyprzedzeniem 1 tygodnia).  </w:t>
      </w:r>
    </w:p>
    <w:p>
      <w:pPr>
        <w:pStyle w:val="Normal"/>
        <w:spacing w:lineRule="auto" w:line="247" w:before="0" w:after="149"/>
        <w:ind w:left="567" w:hanging="141"/>
        <w:jc w:val="left"/>
        <w:rPr/>
      </w:pPr>
      <w:r>
        <w:rPr/>
        <w:drawing>
          <wp:inline distT="0" distB="0" distL="0" distR="0">
            <wp:extent cx="100330" cy="100330"/>
            <wp:effectExtent l="0" t="0" r="0" b="0"/>
            <wp:docPr id="16" name="Picture 3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7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>
          <w:color w:val="FF0000"/>
        </w:rPr>
        <w:t xml:space="preserve">testy -   </w:t>
      </w:r>
    </w:p>
    <w:p>
      <w:pPr>
        <w:pStyle w:val="Normal"/>
        <w:ind w:left="567" w:hanging="7"/>
        <w:rPr/>
      </w:pPr>
      <w:r>
        <w:rPr/>
        <w:t xml:space="preserve">prace pisemne, złożone z większej liczby zadań jednokrotnego lub wielokrotnego wyboru, obejmujące treści przekazywane w ciągu okresu, roku, stosowane ewentualnie zamiast pracy klasowej lub równolegle z nią.   </w:t>
      </w:r>
    </w:p>
    <w:p>
      <w:pPr>
        <w:pStyle w:val="Normal"/>
        <w:ind w:left="1073" w:hanging="7"/>
        <w:rPr/>
      </w:pPr>
      <w:r>
        <w:rPr/>
      </w:r>
    </w:p>
    <w:p>
      <w:pPr>
        <w:pStyle w:val="ListParagraph"/>
        <w:numPr>
          <w:ilvl w:val="0"/>
          <w:numId w:val="4"/>
        </w:numPr>
        <w:ind w:left="720" w:right="3611" w:hanging="360"/>
        <w:rPr/>
      </w:pPr>
      <w:r>
        <w:rPr>
          <w:color w:val="FF0000"/>
        </w:rPr>
        <w:t>p</w:t>
      </w:r>
      <w:r>
        <w:rPr>
          <w:color w:val="FF0000"/>
        </w:rPr>
        <w:t xml:space="preserve">race pisemne typu  PRAWDA / FAŁSZ </w:t>
      </w:r>
    </w:p>
    <w:p>
      <w:pPr>
        <w:pStyle w:val="ListParagraph"/>
        <w:numPr>
          <w:ilvl w:val="0"/>
          <w:numId w:val="4"/>
        </w:numPr>
        <w:rPr/>
      </w:pPr>
      <w:r>
        <w:rPr>
          <w:color w:val="FF0000"/>
        </w:rPr>
        <w:t xml:space="preserve">sprawdziany -  </w:t>
      </w:r>
      <w:r>
        <w:rPr/>
        <w:t>zapowiedziane prace pisemne obejmujące treści zadań z ostatnich kilku zagadnień, sprawdzające opanowanie kilku umiejętności</w:t>
      </w:r>
    </w:p>
    <w:p>
      <w:pPr>
        <w:pStyle w:val="ListParagraph"/>
        <w:numPr>
          <w:ilvl w:val="0"/>
          <w:numId w:val="9"/>
        </w:numPr>
        <w:rPr/>
      </w:pPr>
      <w:r>
        <w:rPr>
          <w:color w:val="FF0000"/>
        </w:rPr>
        <w:t xml:space="preserve">kartkówki -  </w:t>
      </w:r>
      <w:r>
        <w:rPr/>
        <w:t xml:space="preserve">niezapowiedziane prace pisemne obejmujące treści zadań z trzech ostatnich lekcji, sprawdzające opanowanie wiadomości i umiejętności.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contextualSpacing/>
        <w:jc w:val="left"/>
        <w:rPr>
          <w:szCs w:val="24"/>
        </w:rPr>
      </w:pPr>
      <w:r>
        <w:rPr>
          <w:color w:val="FF0000"/>
          <w:szCs w:val="24"/>
        </w:rPr>
        <w:t>Konkursy</w:t>
      </w:r>
      <w:r>
        <w:rPr>
          <w:szCs w:val="24"/>
        </w:rPr>
        <w:t xml:space="preserve"> – udział w konkursach, ocena jest zależna od rangi konkursu i uzyskanego wyniku.</w:t>
      </w:r>
    </w:p>
    <w:p>
      <w:pPr>
        <w:pStyle w:val="Normal"/>
        <w:spacing w:lineRule="auto" w:line="247" w:before="0" w:after="149"/>
        <w:ind w:left="360" w:hanging="0"/>
        <w:jc w:val="left"/>
        <w:rPr/>
      </w:pPr>
      <w:r>
        <w:rPr/>
        <w:drawing>
          <wp:inline distT="0" distB="0" distL="0" distR="0">
            <wp:extent cx="100330" cy="100330"/>
            <wp:effectExtent l="0" t="0" r="0" b="0"/>
            <wp:docPr id="17" name="Picture 42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258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color w:val="FF0000"/>
        </w:rPr>
        <w:t xml:space="preserve">prace domowe -  </w:t>
      </w:r>
      <w:r>
        <w:rPr/>
        <w:t xml:space="preserve">celem ich jest zarówno przećwiczenie poznanych w szkole umiejętności, jak i sprawdzenie gotowości do rozwiązywania zadań problemowych.  </w:t>
      </w:r>
    </w:p>
    <w:p>
      <w:pPr>
        <w:pStyle w:val="ListParagraph"/>
        <w:numPr>
          <w:ilvl w:val="0"/>
          <w:numId w:val="5"/>
        </w:numPr>
        <w:rPr/>
      </w:pPr>
      <w:r>
        <w:rPr>
          <w:color w:val="FF0000"/>
        </w:rPr>
        <w:t xml:space="preserve">rozmowa z uczniem ( odpowiedź ustna ) –  </w:t>
      </w:r>
      <w:r>
        <w:rPr/>
        <w:t xml:space="preserve">wymiana zdań, a nie tylko odpytywanie                                   i egzekwowanie poprawnych odpowiedzi; </w:t>
      </w:r>
    </w:p>
    <w:p>
      <w:pPr>
        <w:pStyle w:val="ListParagraph"/>
        <w:ind w:hanging="0"/>
        <w:rPr/>
      </w:pPr>
      <w:r>
        <w:rPr/>
        <w:t xml:space="preserve">Uczeń może otrzymać ocenę za: </w:t>
      </w:r>
    </w:p>
    <w:p>
      <w:pPr>
        <w:pStyle w:val="ListParagraph"/>
        <w:numPr>
          <w:ilvl w:val="0"/>
          <w:numId w:val="6"/>
        </w:numPr>
        <w:ind w:left="426" w:hanging="360"/>
        <w:jc w:val="left"/>
        <w:rPr/>
      </w:pPr>
      <w:r>
        <w:rPr>
          <w:b/>
        </w:rPr>
        <w:t>odpowied</w:t>
      </w:r>
      <w:r>
        <w:rPr>
          <w:rFonts w:eastAsia="Calibri" w:cs="Calibri"/>
          <w:b/>
          <w:sz w:val="28"/>
          <w:szCs w:val="28"/>
        </w:rPr>
        <w:t>ź</w:t>
      </w:r>
      <w:r>
        <w:rPr/>
        <w:t xml:space="preserve"> z większej partii materiału (co najmniej 3 ostatnie lekcje) </w:t>
      </w:r>
      <w:r>
        <w:rPr/>
        <w:drawing>
          <wp:inline distT="0" distB="0" distL="0" distR="0">
            <wp:extent cx="91440" cy="91440"/>
            <wp:effectExtent l="0" t="0" r="0" b="0"/>
            <wp:docPr id="18" name="Picture 100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0098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6"/>
        </w:numPr>
        <w:ind w:left="426" w:hanging="360"/>
        <w:jc w:val="left"/>
        <w:rPr/>
      </w:pPr>
      <w:r>
        <w:rPr>
          <w:b/>
        </w:rPr>
        <w:t xml:space="preserve">krótkie odpowiedzi </w:t>
      </w:r>
      <w:r>
        <w:rPr/>
        <w:t>w trakcie lekcji odnotowywane w postaci „+” i „-”.</w:t>
      </w:r>
    </w:p>
    <w:p>
      <w:pPr>
        <w:pStyle w:val="ListParagraph"/>
        <w:numPr>
          <w:ilvl w:val="0"/>
          <w:numId w:val="6"/>
        </w:numPr>
        <w:ind w:left="426" w:hanging="360"/>
        <w:jc w:val="left"/>
        <w:rPr/>
      </w:pPr>
      <w:r>
        <w:rPr/>
        <w:t xml:space="preserve">ocena „0” oznacza zaległe zadanie, które należy uzupełnić w jak najkrótszym czasie. </w:t>
      </w:r>
    </w:p>
    <w:p>
      <w:pPr>
        <w:pStyle w:val="ListParagraph"/>
        <w:numPr>
          <w:ilvl w:val="0"/>
          <w:numId w:val="0"/>
        </w:numPr>
        <w:ind w:left="1636" w:hanging="0"/>
        <w:jc w:val="left"/>
        <w:rPr/>
      </w:pPr>
      <w:r>
        <w:rPr/>
        <w:t>Nie uzupełnione „0” zamienia się na ocenę „1”</w:t>
      </w:r>
    </w:p>
    <w:p>
      <w:pPr>
        <w:pStyle w:val="Normal"/>
        <w:tabs>
          <w:tab w:val="clear" w:pos="708"/>
          <w:tab w:val="center" w:pos="360" w:leader="none"/>
          <w:tab w:val="center" w:pos="2220" w:leader="none"/>
        </w:tabs>
        <w:spacing w:lineRule="auto" w:line="247" w:before="0" w:after="96"/>
        <w:ind w:left="0" w:hanging="0"/>
        <w:jc w:val="left"/>
        <w:rPr/>
      </w:pPr>
      <w:r>
        <w:rPr>
          <w:sz w:val="9"/>
          <w:vertAlign w:val="superscript"/>
        </w:rPr>
        <w:t xml:space="preserve">                        </w:t>
      </w:r>
      <w:r>
        <w:rPr>
          <w:sz w:val="9"/>
          <w:vertAlign w:val="superscript"/>
        </w:rPr>
        <w:tab/>
      </w:r>
      <w:r>
        <w:rPr/>
        <w:drawing>
          <wp:inline distT="0" distB="0" distL="0" distR="0">
            <wp:extent cx="100330" cy="100330"/>
            <wp:effectExtent l="0" t="0" r="0" b="0"/>
            <wp:docPr id="19" name="Picture 101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0115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>
          <w:color w:val="FF0000"/>
        </w:rPr>
        <w:t xml:space="preserve">Ocena z pracy na lekcji: </w:t>
      </w:r>
    </w:p>
    <w:p>
      <w:pPr>
        <w:pStyle w:val="Normal"/>
        <w:spacing w:lineRule="auto" w:line="259" w:before="0" w:after="142"/>
        <w:ind w:left="1073" w:hanging="7"/>
        <w:rPr/>
      </w:pPr>
      <w:r>
        <w:rPr/>
        <w:t xml:space="preserve">Uczeń może otrzymać ocenę za: </w:t>
      </w:r>
    </w:p>
    <w:p>
      <w:pPr>
        <w:pStyle w:val="ListParagraph"/>
        <w:numPr>
          <w:ilvl w:val="0"/>
          <w:numId w:val="0"/>
        </w:numPr>
        <w:ind w:left="1433" w:hanging="0"/>
        <w:rPr/>
      </w:pPr>
      <w:r>
        <w:rPr/>
        <w:t xml:space="preserve"> </w:t>
      </w:r>
      <w:r>
        <w:rPr/>
        <w:t xml:space="preserve">pisemną pracę samodzielną na lekcji </w:t>
      </w:r>
      <w:r>
        <w:rPr/>
        <w:drawing>
          <wp:inline distT="0" distB="0" distL="0" distR="0">
            <wp:extent cx="91440" cy="91440"/>
            <wp:effectExtent l="0" t="0" r="0" b="0"/>
            <wp:docPr id="20" name="Picture 101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0141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/>
        <w:t xml:space="preserve">za rozwiązanie zadania wymagającego powiązania wiadomości z kilku lekcji </w:t>
      </w:r>
      <w:r>
        <w:rPr/>
        <w:drawing>
          <wp:inline distT="0" distB="0" distL="0" distR="0">
            <wp:extent cx="91440" cy="91440"/>
            <wp:effectExtent l="0" t="0" r="0" b="0"/>
            <wp:docPr id="21" name="Picture 101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0156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/>
        <w:t xml:space="preserve">za aktywność/krótkie odpowiedzi na  lekcji odnotowaną w postaci „+” i „-„.  </w:t>
      </w:r>
    </w:p>
    <w:p>
      <w:pPr>
        <w:pStyle w:val="ListParagraph"/>
        <w:ind w:left="720" w:hanging="0"/>
        <w:rPr>
          <w:b/>
          <w:b/>
        </w:rPr>
      </w:pPr>
      <w:r>
        <w:rPr>
          <w:b/>
        </w:rPr>
        <w:t>Uzbieranych sześć  „+” ocena 6,          sześć „-„ TO ocena 1.</w:t>
      </w:r>
    </w:p>
    <w:p>
      <w:pPr>
        <w:pStyle w:val="Normal"/>
        <w:spacing w:lineRule="auto" w:line="259" w:before="0" w:after="0"/>
        <w:ind w:left="1920" w:hanging="0"/>
        <w:jc w:val="left"/>
        <w:rPr/>
      </w:pPr>
      <w:r>
        <w:rPr/>
      </w:r>
    </w:p>
    <w:p>
      <w:pPr>
        <w:pStyle w:val="Normal"/>
        <w:spacing w:lineRule="auto" w:line="247" w:before="0" w:after="9"/>
        <w:ind w:left="705" w:hanging="10"/>
        <w:jc w:val="left"/>
        <w:rPr/>
      </w:pPr>
      <w:r>
        <w:rPr/>
        <w:drawing>
          <wp:inline distT="0" distB="0" distL="0" distR="0">
            <wp:extent cx="100330" cy="100330"/>
            <wp:effectExtent l="0" t="0" r="0" b="0"/>
            <wp:docPr id="22" name="Picture 102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0262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>
          <w:color w:val="FF0000"/>
        </w:rPr>
        <w:t xml:space="preserve">Ocena za zeszyt: </w:t>
      </w:r>
    </w:p>
    <w:p>
      <w:pPr>
        <w:pStyle w:val="Normal"/>
        <w:spacing w:lineRule="auto" w:line="235"/>
        <w:ind w:left="1920" w:hanging="360"/>
        <w:rPr/>
      </w:pPr>
      <w:r>
        <w:rPr/>
        <w:drawing>
          <wp:inline distT="0" distB="0" distL="0" distR="0">
            <wp:extent cx="91440" cy="91440"/>
            <wp:effectExtent l="0" t="0" r="0" b="0"/>
            <wp:docPr id="23" name="Picture 102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0267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/>
        <w:t xml:space="preserve">zeszyt jest sprawdzany w trakcie każdego semestru w dowolnym terminie. Brana jest pod uwagę systematyczność, estetyka i przejrzystość. </w:t>
      </w:r>
    </w:p>
    <w:p>
      <w:pPr>
        <w:pStyle w:val="Normal"/>
        <w:spacing w:lineRule="auto" w:line="259" w:before="0" w:after="0"/>
        <w:ind w:left="192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92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192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192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192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19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59" w:before="0" w:after="140"/>
        <w:ind w:left="705" w:hanging="360"/>
        <w:jc w:val="left"/>
        <w:rPr/>
      </w:pPr>
      <w:r>
        <w:rPr>
          <w:b/>
          <w:color w:val="006600"/>
        </w:rPr>
        <w:t xml:space="preserve">Konkursy przyrodnicze: </w:t>
      </w:r>
    </w:p>
    <w:p>
      <w:pPr>
        <w:pStyle w:val="Normal"/>
        <w:ind w:left="712" w:hanging="7"/>
        <w:rPr/>
      </w:pPr>
      <w:r>
        <w:rPr/>
        <w:t xml:space="preserve">Na koniec okresu zespół przedmiotowy rozważa możliwość podwyższenia oceny okresowej za wyniki w konkursach przyrodniczych.  </w:t>
      </w:r>
    </w:p>
    <w:p>
      <w:pPr>
        <w:pStyle w:val="Normal"/>
        <w:numPr>
          <w:ilvl w:val="0"/>
          <w:numId w:val="1"/>
        </w:numPr>
        <w:spacing w:lineRule="auto" w:line="259" w:before="0" w:after="140"/>
        <w:ind w:left="705" w:hanging="360"/>
        <w:jc w:val="left"/>
        <w:rPr/>
      </w:pPr>
      <w:r>
        <w:rPr>
          <w:b/>
          <w:color w:val="006600"/>
        </w:rPr>
        <w:t>Cz</w:t>
      </w:r>
      <w:r>
        <w:rPr>
          <w:rFonts w:eastAsia="Calibri" w:cs="Calibri"/>
          <w:color w:val="006600"/>
          <w:sz w:val="23"/>
        </w:rPr>
        <w:t>ę</w:t>
      </w:r>
      <w:r>
        <w:rPr>
          <w:b/>
          <w:color w:val="006600"/>
        </w:rPr>
        <w:t>stotliwo</w:t>
      </w:r>
      <w:r>
        <w:rPr>
          <w:rFonts w:eastAsia="Calibri" w:cs="Calibri"/>
          <w:color w:val="006600"/>
          <w:sz w:val="23"/>
        </w:rPr>
        <w:t>ść</w:t>
      </w:r>
      <w:r>
        <w:rPr>
          <w:b/>
          <w:color w:val="006600"/>
        </w:rPr>
        <w:t xml:space="preserve">: </w:t>
      </w:r>
    </w:p>
    <w:p>
      <w:pPr>
        <w:pStyle w:val="Normal"/>
        <w:spacing w:lineRule="auto" w:line="259" w:before="0" w:after="142"/>
        <w:ind w:left="712" w:hanging="7"/>
        <w:rPr/>
      </w:pPr>
      <w:r>
        <w:rPr/>
        <w:t xml:space="preserve">W ciągu okresu powinny być </w:t>
      </w:r>
      <w:r>
        <w:rPr>
          <w:b/>
          <w:color w:val="006600"/>
          <w:u w:val="single" w:color="006600"/>
        </w:rPr>
        <w:t>co najmniej</w:t>
      </w:r>
      <w:r>
        <w:rPr>
          <w:color w:val="006600"/>
          <w:u w:val="single" w:color="006600"/>
        </w:rPr>
        <w:t>:</w:t>
      </w:r>
      <w:r>
        <w:rPr>
          <w:color w:val="000080"/>
        </w:rPr>
        <w:t xml:space="preserve"> </w:t>
      </w:r>
    </w:p>
    <w:p>
      <w:pPr>
        <w:pStyle w:val="Normal"/>
        <w:spacing w:lineRule="auto" w:line="259" w:before="0" w:after="141"/>
        <w:ind w:left="1555" w:hanging="10"/>
        <w:jc w:val="left"/>
        <w:rPr/>
      </w:pPr>
      <w:r>
        <w:rPr/>
        <w:drawing>
          <wp:inline distT="0" distB="0" distL="0" distR="0">
            <wp:extent cx="91440" cy="91440"/>
            <wp:effectExtent l="0" t="0" r="0" b="0"/>
            <wp:docPr id="24" name="Picture 104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0491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0080"/>
        </w:rPr>
        <w:t xml:space="preserve"> </w:t>
      </w:r>
      <w:r>
        <w:rPr>
          <w:color w:val="800080"/>
        </w:rPr>
        <w:t xml:space="preserve">test z Nowej Ery </w:t>
      </w:r>
    </w:p>
    <w:p>
      <w:pPr>
        <w:pStyle w:val="Normal"/>
        <w:spacing w:lineRule="auto" w:line="259" w:before="0" w:after="141"/>
        <w:ind w:left="1555" w:hanging="10"/>
        <w:jc w:val="left"/>
        <w:rPr/>
      </w:pPr>
      <w:r>
        <w:rPr/>
        <w:drawing>
          <wp:inline distT="0" distB="0" distL="0" distR="0">
            <wp:extent cx="91440" cy="91440"/>
            <wp:effectExtent l="0" t="0" r="0" b="0"/>
            <wp:docPr id="25" name="Picture 105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0506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>
          <w:color w:val="800080"/>
        </w:rPr>
        <w:t xml:space="preserve">2  prace klasowe lub testy </w:t>
      </w:r>
    </w:p>
    <w:p>
      <w:pPr>
        <w:pStyle w:val="Normal"/>
        <w:spacing w:lineRule="auto" w:line="259" w:before="0" w:after="141"/>
        <w:ind w:left="1555" w:hanging="10"/>
        <w:jc w:val="left"/>
        <w:rPr/>
      </w:pPr>
      <w:r>
        <w:rPr/>
        <w:drawing>
          <wp:inline distT="0" distB="0" distL="0" distR="0">
            <wp:extent cx="91440" cy="91440"/>
            <wp:effectExtent l="0" t="0" r="0" b="0"/>
            <wp:docPr id="26" name="Picture 105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0514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>
          <w:color w:val="800080"/>
        </w:rPr>
        <w:t xml:space="preserve">2  sprawdziany </w:t>
      </w:r>
    </w:p>
    <w:p>
      <w:pPr>
        <w:pStyle w:val="Normal"/>
        <w:spacing w:lineRule="auto" w:line="259" w:before="0" w:after="141"/>
        <w:ind w:left="1555" w:hanging="10"/>
        <w:jc w:val="left"/>
        <w:rPr/>
      </w:pPr>
      <w:r>
        <w:rPr/>
        <w:drawing>
          <wp:inline distT="0" distB="0" distL="0" distR="0">
            <wp:extent cx="91440" cy="91440"/>
            <wp:effectExtent l="0" t="0" r="0" b="0"/>
            <wp:docPr id="27" name="Picture 105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0523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>
          <w:color w:val="800080"/>
        </w:rPr>
        <w:t xml:space="preserve">2 oceny za prace domowe lub zadania dodatkowe </w:t>
      </w:r>
    </w:p>
    <w:p>
      <w:pPr>
        <w:pStyle w:val="Normal"/>
        <w:spacing w:lineRule="auto" w:line="259" w:before="0" w:after="141"/>
        <w:ind w:left="1555" w:hanging="10"/>
        <w:jc w:val="left"/>
        <w:rPr/>
      </w:pPr>
      <w:r>
        <w:rPr/>
        <w:drawing>
          <wp:inline distT="0" distB="0" distL="0" distR="0">
            <wp:extent cx="91440" cy="91440"/>
            <wp:effectExtent l="0" t="0" r="0" b="0"/>
            <wp:docPr id="28" name="Picture 105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0528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>
          <w:rFonts w:eastAsia="Arial" w:cs="Arial"/>
        </w:rPr>
        <w:t>1-</w:t>
      </w:r>
      <w:r>
        <w:rPr>
          <w:color w:val="800080"/>
        </w:rPr>
        <w:t>2 oceny za odpowiedzi ustne, aktywność lub kartkówka</w:t>
      </w:r>
    </w:p>
    <w:p>
      <w:pPr>
        <w:pStyle w:val="Normal"/>
        <w:spacing w:lineRule="auto" w:line="259" w:before="0" w:after="141"/>
        <w:ind w:left="1555" w:hanging="10"/>
        <w:jc w:val="left"/>
        <w:rPr/>
      </w:pPr>
      <w:r>
        <w:rPr/>
        <w:drawing>
          <wp:inline distT="0" distB="0" distL="0" distR="0">
            <wp:extent cx="91440" cy="91440"/>
            <wp:effectExtent l="0" t="0" r="0" b="0"/>
            <wp:docPr id="29" name="Picture 105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0543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>
          <w:color w:val="800080"/>
        </w:rPr>
        <w:t xml:space="preserve">2  prace na lekcji </w:t>
      </w:r>
    </w:p>
    <w:p>
      <w:pPr>
        <w:pStyle w:val="Normal"/>
        <w:spacing w:lineRule="auto" w:line="355"/>
        <w:ind w:left="360" w:right="5752" w:firstLine="1200"/>
        <w:jc w:val="left"/>
        <w:rPr>
          <w:color w:val="800080"/>
        </w:rPr>
      </w:pPr>
      <w:r>
        <w:rPr/>
        <w:drawing>
          <wp:inline distT="0" distB="0" distL="0" distR="0">
            <wp:extent cx="92075" cy="92075"/>
            <wp:effectExtent l="0" t="0" r="0" b="0"/>
            <wp:docPr id="30" name="Picture 105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0552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>
          <w:color w:val="800080"/>
        </w:rPr>
        <w:t xml:space="preserve">1 ocena za zeszyt </w:t>
      </w:r>
    </w:p>
    <w:p>
      <w:pPr>
        <w:pStyle w:val="Normal"/>
        <w:spacing w:lineRule="auto" w:line="355"/>
        <w:ind w:left="0" w:right="5752" w:hanging="0"/>
        <w:jc w:val="left"/>
        <w:rPr>
          <w:b/>
          <w:b/>
          <w:color w:val="006600"/>
        </w:rPr>
      </w:pPr>
      <w:r>
        <w:rPr>
          <w:b/>
          <w:color w:val="006600"/>
        </w:rPr>
      </w:r>
    </w:p>
    <w:p>
      <w:pPr>
        <w:pStyle w:val="Normal"/>
        <w:spacing w:lineRule="auto" w:line="355"/>
        <w:ind w:left="360" w:right="5752" w:firstLine="1200"/>
        <w:jc w:val="left"/>
        <w:rPr/>
      </w:pPr>
      <w:r>
        <w:rPr>
          <w:b/>
          <w:color w:val="006600"/>
        </w:rPr>
        <w:t xml:space="preserve">Uwagi: </w:t>
      </w:r>
    </w:p>
    <w:p>
      <w:pPr>
        <w:pStyle w:val="Normal"/>
        <w:spacing w:lineRule="auto" w:line="259" w:before="0" w:after="138"/>
        <w:ind w:left="851" w:hanging="7"/>
        <w:rPr/>
      </w:pPr>
      <w:r>
        <w:rPr/>
        <w:drawing>
          <wp:inline distT="0" distB="0" distL="0" distR="0">
            <wp:extent cx="91440" cy="91440"/>
            <wp:effectExtent l="0" t="0" r="0" b="0"/>
            <wp:docPr id="31" name="Picture 105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0559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/>
        <w:t xml:space="preserve">Nauczyciel zobowiązany jest do oddania sprawdzonych: </w:t>
      </w:r>
    </w:p>
    <w:p>
      <w:pPr>
        <w:pStyle w:val="Normal"/>
        <w:spacing w:lineRule="auto" w:line="259" w:before="0" w:after="142"/>
        <w:rPr/>
      </w:pPr>
      <w:r>
        <w:rPr/>
        <w:drawing>
          <wp:inline distT="0" distB="0" distL="0" distR="0">
            <wp:extent cx="100330" cy="100330"/>
            <wp:effectExtent l="0" t="0" r="0" b="0"/>
            <wp:docPr id="32" name="Picture 105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0566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/>
        <w:t xml:space="preserve">sprawdzianów i prac samodzielnych w terminie do 7 dni roboczych  </w:t>
      </w:r>
    </w:p>
    <w:p>
      <w:pPr>
        <w:pStyle w:val="Normal"/>
        <w:spacing w:lineRule="auto" w:line="259" w:before="0" w:after="142"/>
        <w:rPr/>
      </w:pPr>
      <w:r>
        <w:rPr/>
        <w:drawing>
          <wp:inline distT="0" distB="0" distL="0" distR="0">
            <wp:extent cx="100330" cy="100330"/>
            <wp:effectExtent l="0" t="0" r="0" b="0"/>
            <wp:docPr id="33" name="Picture 105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0575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 xml:space="preserve"> </w:t>
      </w:r>
      <w:r>
        <w:rPr/>
        <w:t xml:space="preserve">prac klasowych, testów diagnostycznych do 14 dni roboczych. </w:t>
      </w:r>
    </w:p>
    <w:p>
      <w:pPr>
        <w:pStyle w:val="Normal"/>
        <w:spacing w:lineRule="auto" w:line="259" w:before="0" w:after="137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7" w:hanging="7"/>
        <w:rPr/>
      </w:pPr>
      <w:r>
        <w:rPr/>
        <w:t xml:space="preserve">Sprawdzone i ocenione prace pisemne ucznia (testy, sprawdziany, prace klasowe, prace okresowe) są udostępniane uczniowi i jego rodzicom </w:t>
      </w:r>
    </w:p>
    <w:p>
      <w:pPr>
        <w:pStyle w:val="Normal"/>
        <w:ind w:left="785" w:hanging="0"/>
        <w:rPr/>
      </w:pPr>
      <w:r>
        <w:rPr/>
      </w:r>
    </w:p>
    <w:p>
      <w:pPr>
        <w:pStyle w:val="Normal"/>
        <w:numPr>
          <w:ilvl w:val="0"/>
          <w:numId w:val="2"/>
        </w:numPr>
        <w:ind w:left="785" w:hanging="360"/>
        <w:rPr/>
      </w:pPr>
      <w:r>
        <w:rPr/>
        <w:t xml:space="preserve">wszystkie w/w prace pisemne ucznia są przechowywane przez nauczycieli prowadzących zajęcia edukacyjne w oddziale, do którego uczęszcza uczeń, do końca danego roku szkolnego, tj. do 31 sierpnia; </w:t>
      </w:r>
    </w:p>
    <w:p>
      <w:pPr>
        <w:pStyle w:val="Normal"/>
        <w:numPr>
          <w:ilvl w:val="0"/>
          <w:numId w:val="2"/>
        </w:numPr>
        <w:ind w:left="785" w:hanging="360"/>
        <w:rPr/>
      </w:pPr>
      <w:r>
        <w:rPr/>
        <w:t xml:space="preserve">oryginały prac pisemnych mogą być udostępnione do wglądu rodzicom (opiekunom prawnym) ucznia na ich życzenie podczas zebrań rodziców w siedzibie Szkoły </w:t>
      </w:r>
    </w:p>
    <w:p>
      <w:pPr>
        <w:pStyle w:val="Normal"/>
        <w:numPr>
          <w:ilvl w:val="0"/>
          <w:numId w:val="2"/>
        </w:numPr>
        <w:ind w:left="785" w:hanging="360"/>
        <w:rPr/>
      </w:pPr>
      <w:r>
        <w:rPr/>
        <w:t xml:space="preserve">prace udostępnia nauczyciel, który tę pracę oceniał, a jeśli jest to niemożliwe – inny, upoważniony przez niego nauczyciel lub Dyrektor Szkoły </w:t>
      </w:r>
    </w:p>
    <w:p>
      <w:pPr>
        <w:pStyle w:val="Normal"/>
        <w:numPr>
          <w:ilvl w:val="0"/>
          <w:numId w:val="2"/>
        </w:numPr>
        <w:ind w:left="785" w:hanging="360"/>
        <w:rPr/>
      </w:pPr>
      <w:r>
        <w:rPr/>
        <w:t xml:space="preserve">na prośbę rodziców (prawnych opiekunów) nauczyciel ustalający ocenę pracy powinien ją uzasadnić; uzasadnienie może mieć formę ustną lub na wniosek  rodzica – pisemną  (w tym przypadku wniosek również powinien mieć formę pisemną). </w:t>
      </w:r>
    </w:p>
    <w:p>
      <w:pPr>
        <w:pStyle w:val="Normal"/>
        <w:ind w:left="785" w:hanging="0"/>
        <w:rPr/>
      </w:pPr>
      <w:r>
        <w:rPr/>
      </w:r>
    </w:p>
    <w:p>
      <w:pPr>
        <w:pStyle w:val="ListParagraph"/>
        <w:numPr>
          <w:ilvl w:val="0"/>
          <w:numId w:val="8"/>
        </w:numPr>
        <w:spacing w:lineRule="auto" w:line="360" w:before="0" w:after="1"/>
        <w:ind w:left="720" w:right="334" w:hanging="360"/>
        <w:contextualSpacing/>
        <w:jc w:val="left"/>
        <w:rPr/>
      </w:pPr>
      <w:r>
        <w:rPr/>
        <w:t>Uczeń może zgłosić nieprzygotowanie do lekcji 2 razy w semestrze</w:t>
      </w:r>
    </w:p>
    <w:p>
      <w:pPr>
        <w:pStyle w:val="Normal"/>
        <w:spacing w:lineRule="auto" w:line="360" w:before="0" w:after="1"/>
        <w:ind w:left="0" w:right="334" w:hanging="0"/>
        <w:jc w:val="left"/>
        <w:rPr/>
      </w:pPr>
      <w:r>
        <w:rPr/>
        <w:t xml:space="preserve"> </w:t>
      </w:r>
    </w:p>
    <w:p>
      <w:pPr>
        <w:pStyle w:val="Nagwek2"/>
        <w:spacing w:before="0" w:after="115"/>
        <w:ind w:left="-5" w:hanging="10"/>
        <w:jc w:val="center"/>
        <w:rPr/>
      </w:pPr>
      <w:r>
        <w:rPr>
          <w:color w:val="000080"/>
          <w:sz w:val="32"/>
        </w:rPr>
        <w:t>4</w:t>
      </w:r>
      <w:r>
        <w:rPr>
          <w:color w:val="000080"/>
          <w:sz w:val="32"/>
        </w:rPr>
        <w:t>.</w:t>
      </w:r>
      <w:r>
        <w:rPr>
          <w:rFonts w:eastAsia="Arial" w:cs="Arial"/>
          <w:color w:val="000080"/>
          <w:sz w:val="32"/>
        </w:rPr>
        <w:t xml:space="preserve"> </w:t>
      </w:r>
      <w:r>
        <w:rPr/>
        <w:t>OKRE</w:t>
      </w:r>
      <w:r>
        <w:rPr>
          <w:rFonts w:eastAsia="Calibri" w:cs="Calibri"/>
          <w:b w:val="false"/>
          <w:sz w:val="27"/>
        </w:rPr>
        <w:t>Ś</w:t>
      </w:r>
      <w:r>
        <w:rPr/>
        <w:t>LENIE PRZEDZIA</w:t>
      </w:r>
      <w:r>
        <w:rPr>
          <w:rFonts w:eastAsia="Calibri" w:cs="Calibri"/>
          <w:b w:val="false"/>
          <w:sz w:val="27"/>
        </w:rPr>
        <w:t>Ł</w:t>
      </w:r>
      <w:r>
        <w:rPr/>
        <w:t>ÓW PROCENTOWYCH DLA OCEN</w:t>
      </w:r>
      <w:r>
        <w:rPr>
          <w:b w:val="false"/>
        </w:rPr>
        <w:t xml:space="preserve"> </w:t>
      </w:r>
    </w:p>
    <w:p>
      <w:pPr>
        <w:pStyle w:val="Normal"/>
        <w:spacing w:lineRule="auto" w:line="259"/>
        <w:ind w:left="708" w:right="4077" w:hanging="348"/>
        <w:jc w:val="center"/>
        <w:rPr/>
      </w:pPr>
      <w:r>
        <w:rPr>
          <w:b/>
          <w:color w:val="333399"/>
          <w:sz w:val="28"/>
        </w:rPr>
        <w:t>ZE SPRAWDZIANÓW I PRAC KLASOWYCH</w:t>
      </w:r>
      <w:r>
        <w:rPr>
          <w:color w:val="333399"/>
          <w:sz w:val="28"/>
        </w:rPr>
        <w:t xml:space="preserve"> </w:t>
      </w:r>
    </w:p>
    <w:p>
      <w:pPr>
        <w:pStyle w:val="Normal"/>
        <w:spacing w:lineRule="auto" w:line="259"/>
        <w:ind w:left="708" w:right="4077" w:hanging="348"/>
        <w:jc w:val="left"/>
        <w:rPr>
          <w:color w:val="333399"/>
          <w:sz w:val="28"/>
        </w:rPr>
      </w:pPr>
      <w:r>
        <w:rPr>
          <w:color w:val="333399"/>
          <w:sz w:val="28"/>
        </w:rPr>
      </w:r>
    </w:p>
    <w:tbl>
      <w:tblPr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05"/>
        <w:gridCol w:w="3374"/>
        <w:gridCol w:w="2783"/>
      </w:tblGrid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  <w:highlight w:val="lightGray"/>
              </w:rPr>
            </w:pPr>
            <w:r>
              <w:rPr>
                <w:rFonts w:cs="Calibri" w:cstheme="minorHAnsi" w:ascii="Comic Sans MS" w:hAnsi="Comic Sans MS"/>
                <w:sz w:val="22"/>
                <w:szCs w:val="22"/>
                <w:highlight w:val="lightGray"/>
              </w:rPr>
            </w:r>
          </w:p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  <w:highlight w:val="lightGray"/>
              </w:rPr>
            </w:pPr>
            <w:r>
              <w:rPr>
                <w:rFonts w:cs="Calibri" w:cstheme="minorHAnsi" w:ascii="Comic Sans MS" w:hAnsi="Comic Sans MS"/>
                <w:sz w:val="22"/>
                <w:szCs w:val="22"/>
                <w:highlight w:val="lightGray"/>
              </w:rPr>
            </w:r>
          </w:p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  <w:highlight w:val="lightGray"/>
              </w:rPr>
            </w:pPr>
            <w:r>
              <w:rPr>
                <w:rFonts w:cs="Calibri" w:ascii="Comic Sans MS" w:hAnsi="Comic Sans MS" w:cstheme="minorHAnsi"/>
                <w:sz w:val="22"/>
                <w:szCs w:val="22"/>
                <w:highlight w:val="lightGray"/>
              </w:rPr>
              <w:t>OCENA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highlight w:val="lightGray"/>
              </w:rPr>
            </w:pPr>
            <w:r>
              <w:rPr>
                <w:rFonts w:cs="Calibri" w:ascii="Comic Sans MS" w:hAnsi="Comic Sans MS" w:cstheme="minorHAnsi"/>
                <w:highlight w:val="lightGray"/>
              </w:rPr>
              <w:t>PROCENTOWY UDZIAŁ</w:t>
            </w:r>
          </w:p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highlight w:val="lightGray"/>
              </w:rPr>
            </w:pPr>
            <w:r>
              <w:rPr>
                <w:rFonts w:cs="Calibri" w:ascii="Comic Sans MS" w:hAnsi="Comic Sans MS" w:cstheme="minorHAnsi"/>
                <w:highlight w:val="lightGray"/>
              </w:rPr>
              <w:t>POPRAWNYCH ODPOWIEDZI</w:t>
            </w:r>
          </w:p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highlight w:val="lightGray"/>
              </w:rPr>
            </w:pPr>
            <w:r>
              <w:rPr>
                <w:rFonts w:cs="Calibri" w:ascii="Comic Sans MS" w:hAnsi="Comic Sans MS" w:cstheme="minorHAnsi"/>
                <w:highlight w:val="lightGray"/>
              </w:rPr>
              <w:t xml:space="preserve">dla uczniów </w:t>
            </w:r>
          </w:p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highlight w:val="lightGray"/>
              </w:rPr>
            </w:pPr>
            <w:r>
              <w:rPr>
                <w:rFonts w:cs="Calibri" w:ascii="Comic Sans MS" w:hAnsi="Comic Sans MS" w:cstheme="minorHAnsi"/>
                <w:highlight w:val="lightGray"/>
              </w:rPr>
              <w:t>z dostosowaniem wymagań</w:t>
            </w:r>
          </w:p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highlight w:val="lightGray"/>
              </w:rPr>
            </w:pPr>
            <w:r>
              <w:rPr>
                <w:rFonts w:cs="Calibri" w:cstheme="minorHAnsi" w:ascii="Comic Sans MS" w:hAnsi="Comic Sans MS"/>
                <w:highlight w:val="lightGray"/>
              </w:rPr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  <w:highlight w:val="lightGray"/>
              </w:rPr>
            </w:pPr>
            <w:r>
              <w:rPr>
                <w:rFonts w:cs="Calibri" w:ascii="Comic Sans MS" w:hAnsi="Comic Sans MS" w:cstheme="minorHAnsi"/>
                <w:b/>
                <w:highlight w:val="lightGray"/>
              </w:rPr>
              <w:t xml:space="preserve">PROCENTOWY UDZIAŁ </w:t>
            </w:r>
          </w:p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  <w:highlight w:val="lightGray"/>
              </w:rPr>
            </w:pPr>
            <w:r>
              <w:rPr>
                <w:rFonts w:cs="Calibri" w:ascii="Comic Sans MS" w:hAnsi="Comic Sans MS" w:cstheme="minorHAnsi"/>
                <w:b/>
                <w:highlight w:val="lightGray"/>
              </w:rPr>
              <w:t>POPRAWNYCH ODPOWIEDZI</w:t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</w:rPr>
            </w:pPr>
            <w:r>
              <w:rPr>
                <w:rFonts w:cs="Calibri" w:ascii="Comic Sans MS" w:hAnsi="Comic Sans MS" w:cstheme="minorHAnsi"/>
                <w:sz w:val="22"/>
                <w:szCs w:val="22"/>
              </w:rPr>
              <w:t>CELUJĄCA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</w:rPr>
            </w:pPr>
            <w:r>
              <w:rPr>
                <w:rFonts w:cs="Calibri" w:ascii="Comic Sans MS" w:hAnsi="Comic Sans MS" w:cstheme="minorHAnsi"/>
              </w:rPr>
              <w:t>100%- 90%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</w:rPr>
            </w:pPr>
            <w:r>
              <w:rPr>
                <w:rFonts w:cs="Calibri" w:ascii="Comic Sans MS" w:hAnsi="Comic Sans MS" w:cstheme="minorHAnsi"/>
                <w:b/>
              </w:rPr>
              <w:t>100%- 95%</w:t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</w:rPr>
            </w:pPr>
            <w:r>
              <w:rPr>
                <w:rFonts w:cs="Calibri" w:ascii="Comic Sans MS" w:hAnsi="Comic Sans MS" w:cstheme="minorHAnsi"/>
                <w:sz w:val="22"/>
                <w:szCs w:val="22"/>
              </w:rPr>
              <w:t>+ BARDZO DOBRA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</w:rPr>
            </w:pPr>
            <w:r>
              <w:rPr>
                <w:rFonts w:cs="Calibri" w:ascii="Comic Sans MS" w:hAnsi="Comic Sans MS" w:cstheme="minorHAnsi"/>
              </w:rPr>
              <w:t>89%-87%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</w:rPr>
            </w:pPr>
            <w:r>
              <w:rPr>
                <w:rFonts w:cs="Calibri" w:ascii="Comic Sans MS" w:hAnsi="Comic Sans MS" w:cstheme="minorHAnsi"/>
                <w:b/>
              </w:rPr>
              <w:t>94%- 92%</w:t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</w:rPr>
            </w:pPr>
            <w:r>
              <w:rPr>
                <w:rFonts w:cs="Calibri" w:ascii="Comic Sans MS" w:hAnsi="Comic Sans MS" w:cstheme="minorHAnsi"/>
                <w:sz w:val="22"/>
                <w:szCs w:val="22"/>
              </w:rPr>
              <w:t>BARDZO DOBRA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</w:rPr>
            </w:pPr>
            <w:r>
              <w:rPr>
                <w:rFonts w:cs="Calibri" w:ascii="Comic Sans MS" w:hAnsi="Comic Sans MS" w:cstheme="minorHAnsi"/>
              </w:rPr>
              <w:t>86%- 78%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</w:rPr>
            </w:pPr>
            <w:r>
              <w:rPr>
                <w:rFonts w:cs="Calibri" w:ascii="Comic Sans MS" w:hAnsi="Comic Sans MS" w:cstheme="minorHAnsi"/>
                <w:b/>
              </w:rPr>
              <w:t>91%- 88%</w:t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</w:rPr>
            </w:pPr>
            <w:r>
              <w:rPr>
                <w:rFonts w:cs="Calibri" w:ascii="Comic Sans MS" w:hAnsi="Comic Sans MS" w:cstheme="minorHAnsi"/>
                <w:sz w:val="22"/>
                <w:szCs w:val="22"/>
              </w:rPr>
              <w:t>- BARDZO DOBRA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</w:rPr>
            </w:pPr>
            <w:r>
              <w:rPr>
                <w:rFonts w:cs="Calibri" w:ascii="Comic Sans MS" w:hAnsi="Comic Sans MS" w:cstheme="minorHAnsi"/>
              </w:rPr>
              <w:t>77%- 75%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</w:rPr>
            </w:pPr>
            <w:r>
              <w:rPr>
                <w:rFonts w:cs="Calibri" w:ascii="Comic Sans MS" w:hAnsi="Comic Sans MS" w:cstheme="minorHAnsi"/>
                <w:b/>
              </w:rPr>
              <w:t>87%- 85%</w:t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</w:rPr>
            </w:pPr>
            <w:r>
              <w:rPr>
                <w:rFonts w:cs="Calibri" w:ascii="Comic Sans MS" w:hAnsi="Comic Sans MS" w:cstheme="minorHAnsi"/>
                <w:sz w:val="22"/>
                <w:szCs w:val="22"/>
              </w:rPr>
              <w:t>+ DOBRA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</w:rPr>
            </w:pPr>
            <w:r>
              <w:rPr>
                <w:rFonts w:cs="Calibri" w:ascii="Comic Sans MS" w:hAnsi="Comic Sans MS" w:cstheme="minorHAnsi"/>
              </w:rPr>
              <w:t>74%- 72%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</w:rPr>
            </w:pPr>
            <w:r>
              <w:rPr>
                <w:rFonts w:cs="Calibri" w:ascii="Comic Sans MS" w:hAnsi="Comic Sans MS" w:cstheme="minorHAnsi"/>
                <w:b/>
              </w:rPr>
              <w:t>84%- 82%</w:t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</w:rPr>
            </w:pPr>
            <w:r>
              <w:rPr>
                <w:rFonts w:cs="Calibri" w:ascii="Comic Sans MS" w:hAnsi="Comic Sans MS" w:cstheme="minorHAnsi"/>
                <w:sz w:val="22"/>
                <w:szCs w:val="22"/>
              </w:rPr>
              <w:t>DOBRA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</w:rPr>
            </w:pPr>
            <w:r>
              <w:rPr>
                <w:rFonts w:cs="Calibri" w:ascii="Comic Sans MS" w:hAnsi="Comic Sans MS" w:cstheme="minorHAnsi"/>
              </w:rPr>
              <w:t>71%- 63%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</w:rPr>
            </w:pPr>
            <w:r>
              <w:rPr>
                <w:rFonts w:cs="Calibri" w:ascii="Comic Sans MS" w:hAnsi="Comic Sans MS" w:cstheme="minorHAnsi"/>
                <w:b/>
              </w:rPr>
              <w:t>81%- 73%</w:t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</w:rPr>
            </w:pPr>
            <w:r>
              <w:rPr>
                <w:rFonts w:cs="Calibri" w:ascii="Comic Sans MS" w:hAnsi="Comic Sans MS" w:cstheme="minorHAnsi"/>
                <w:sz w:val="22"/>
                <w:szCs w:val="22"/>
              </w:rPr>
              <w:t>- DOBRA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</w:rPr>
            </w:pPr>
            <w:r>
              <w:rPr>
                <w:rFonts w:cs="Calibri" w:ascii="Comic Sans MS" w:hAnsi="Comic Sans MS" w:cstheme="minorHAnsi"/>
              </w:rPr>
              <w:t>62%- 60%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</w:rPr>
            </w:pPr>
            <w:r>
              <w:rPr>
                <w:rFonts w:cs="Calibri" w:ascii="Comic Sans MS" w:hAnsi="Comic Sans MS" w:cstheme="minorHAnsi"/>
                <w:b/>
              </w:rPr>
              <w:t xml:space="preserve"> </w:t>
            </w:r>
            <w:r>
              <w:rPr>
                <w:rFonts w:cs="Calibri" w:ascii="Comic Sans MS" w:hAnsi="Comic Sans MS" w:cstheme="minorHAnsi"/>
                <w:b/>
              </w:rPr>
              <w:t>72%- 70%</w:t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</w:rPr>
            </w:pPr>
            <w:r>
              <w:rPr>
                <w:rFonts w:cs="Calibri" w:ascii="Comic Sans MS" w:hAnsi="Comic Sans MS" w:cstheme="minorHAnsi"/>
                <w:sz w:val="22"/>
                <w:szCs w:val="22"/>
              </w:rPr>
              <w:t>+ DOSTATECZNA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</w:rPr>
            </w:pPr>
            <w:r>
              <w:rPr>
                <w:rFonts w:cs="Calibri" w:ascii="Comic Sans MS" w:hAnsi="Comic Sans MS" w:cstheme="minorHAnsi"/>
              </w:rPr>
              <w:t>59%- 57%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</w:rPr>
            </w:pPr>
            <w:r>
              <w:rPr>
                <w:rFonts w:cs="Calibri" w:ascii="Comic Sans MS" w:hAnsi="Comic Sans MS" w:cstheme="minorHAnsi"/>
                <w:b/>
              </w:rPr>
              <w:t>69%- 66%</w:t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</w:rPr>
            </w:pPr>
            <w:r>
              <w:rPr>
                <w:rFonts w:cs="Calibri" w:ascii="Comic Sans MS" w:hAnsi="Comic Sans MS" w:cstheme="minorHAnsi"/>
                <w:sz w:val="22"/>
                <w:szCs w:val="22"/>
              </w:rPr>
              <w:t>DOSTATECZNA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</w:rPr>
            </w:pPr>
            <w:r>
              <w:rPr>
                <w:rFonts w:cs="Calibri" w:ascii="Comic Sans MS" w:hAnsi="Comic Sans MS" w:cstheme="minorHAnsi"/>
              </w:rPr>
              <w:t>56%- 43%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</w:rPr>
            </w:pPr>
            <w:r>
              <w:rPr>
                <w:rFonts w:cs="Calibri" w:ascii="Comic Sans MS" w:hAnsi="Comic Sans MS" w:cstheme="minorHAnsi"/>
                <w:b/>
              </w:rPr>
              <w:t>65%- 54%</w:t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</w:rPr>
            </w:pPr>
            <w:r>
              <w:rPr>
                <w:rFonts w:cs="Calibri" w:ascii="Comic Sans MS" w:hAnsi="Comic Sans MS" w:cstheme="minorHAnsi"/>
                <w:sz w:val="22"/>
                <w:szCs w:val="22"/>
              </w:rPr>
              <w:t>- DOSTATECZNA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</w:rPr>
            </w:pPr>
            <w:r>
              <w:rPr>
                <w:rFonts w:cs="Calibri" w:ascii="Comic Sans MS" w:hAnsi="Comic Sans MS" w:cstheme="minorHAnsi"/>
              </w:rPr>
              <w:t>42%- 40%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</w:rPr>
            </w:pPr>
            <w:r>
              <w:rPr>
                <w:rFonts w:cs="Calibri" w:ascii="Comic Sans MS" w:hAnsi="Comic Sans MS" w:cstheme="minorHAnsi"/>
                <w:b/>
              </w:rPr>
              <w:t>53%- 50%</w:t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</w:rPr>
            </w:pPr>
            <w:r>
              <w:rPr>
                <w:rFonts w:cs="Calibri" w:ascii="Comic Sans MS" w:hAnsi="Comic Sans MS" w:cstheme="minorHAnsi"/>
                <w:sz w:val="22"/>
                <w:szCs w:val="22"/>
              </w:rPr>
              <w:t>+ DOPUSZCZAJACA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</w:rPr>
            </w:pPr>
            <w:r>
              <w:rPr>
                <w:rFonts w:cs="Calibri" w:ascii="Comic Sans MS" w:hAnsi="Comic Sans MS" w:cstheme="minorHAnsi"/>
              </w:rPr>
              <w:t>39%-37%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</w:rPr>
            </w:pPr>
            <w:r>
              <w:rPr>
                <w:rFonts w:cs="Calibri" w:ascii="Comic Sans MS" w:hAnsi="Comic Sans MS" w:cstheme="minorHAnsi"/>
                <w:b/>
              </w:rPr>
              <w:t>49%- 47%</w:t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</w:rPr>
            </w:pPr>
            <w:r>
              <w:rPr>
                <w:rFonts w:cs="Calibri" w:ascii="Comic Sans MS" w:hAnsi="Comic Sans MS" w:cstheme="minorHAnsi"/>
                <w:sz w:val="22"/>
                <w:szCs w:val="22"/>
              </w:rPr>
              <w:t>DOPUSZCZAJACA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</w:rPr>
            </w:pPr>
            <w:r>
              <w:rPr>
                <w:rFonts w:cs="Calibri" w:ascii="Comic Sans MS" w:hAnsi="Comic Sans MS" w:cstheme="minorHAnsi"/>
              </w:rPr>
              <w:t>36%- 24%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</w:rPr>
            </w:pPr>
            <w:r>
              <w:rPr>
                <w:rFonts w:cs="Calibri" w:ascii="Comic Sans MS" w:hAnsi="Comic Sans MS" w:cstheme="minorHAnsi"/>
                <w:b/>
              </w:rPr>
              <w:t>46%- 30%</w:t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</w:rPr>
            </w:pPr>
            <w:r>
              <w:rPr>
                <w:rFonts w:cs="Calibri" w:ascii="Comic Sans MS" w:hAnsi="Comic Sans MS" w:cstheme="minorHAnsi"/>
                <w:sz w:val="22"/>
                <w:szCs w:val="22"/>
              </w:rPr>
              <w:t>- DOPUSZCZAJĄCA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</w:rPr>
            </w:pPr>
            <w:r>
              <w:rPr>
                <w:rFonts w:cs="Calibri" w:ascii="Comic Sans MS" w:hAnsi="Comic Sans MS" w:cstheme="minorHAnsi"/>
              </w:rPr>
              <w:t>23%- 21%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</w:rPr>
            </w:pPr>
            <w:r>
              <w:rPr>
                <w:rFonts w:cs="Calibri" w:ascii="Comic Sans MS" w:hAnsi="Comic Sans MS" w:cstheme="minorHAnsi"/>
                <w:b/>
              </w:rPr>
              <w:t>29%- 31%</w:t>
            </w:r>
          </w:p>
        </w:tc>
      </w:tr>
      <w:tr>
        <w:trPr/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sz w:val="22"/>
                <w:szCs w:val="22"/>
              </w:rPr>
            </w:pPr>
            <w:r>
              <w:rPr>
                <w:rFonts w:cs="Calibri" w:ascii="Comic Sans MS" w:hAnsi="Comic Sans MS" w:cstheme="minorHAnsi"/>
                <w:sz w:val="22"/>
                <w:szCs w:val="22"/>
              </w:rPr>
              <w:t>NIEDOSTATECZNA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</w:rPr>
            </w:pPr>
            <w:r>
              <w:rPr>
                <w:rFonts w:cs="Calibri" w:ascii="Comic Sans MS" w:hAnsi="Comic Sans MS" w:cstheme="minorHAnsi"/>
              </w:rPr>
              <w:t>20%- 0%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Comic Sans MS" w:hAnsi="Comic Sans MS" w:cs="Calibri" w:cstheme="minorHAnsi"/>
                <w:b/>
                <w:b/>
              </w:rPr>
            </w:pPr>
            <w:r>
              <w:rPr>
                <w:rFonts w:cs="Calibri" w:ascii="Comic Sans MS" w:hAnsi="Comic Sans MS" w:cstheme="minorHAnsi"/>
                <w:b/>
              </w:rPr>
              <w:t>30%- 0%</w:t>
            </w:r>
          </w:p>
        </w:tc>
      </w:tr>
    </w:tbl>
    <w:p>
      <w:pPr>
        <w:pStyle w:val="Default"/>
        <w:spacing w:lineRule="auto" w:line="276"/>
        <w:ind w:left="284" w:hanging="142"/>
        <w:rPr>
          <w:rFonts w:ascii="Comic Sans MS" w:hAnsi="Comic Sans MS" w:cs="Arial"/>
          <w:color w:val="00000A"/>
          <w:sz w:val="22"/>
          <w:szCs w:val="22"/>
        </w:rPr>
      </w:pPr>
      <w:r>
        <w:rPr>
          <w:rFonts w:cs="Arial" w:ascii="Comic Sans MS" w:hAnsi="Comic Sans MS"/>
          <w:color w:val="00000A"/>
          <w:sz w:val="22"/>
          <w:szCs w:val="22"/>
        </w:rPr>
        <w:t xml:space="preserve">              </w:t>
      </w:r>
    </w:p>
    <w:p>
      <w:pPr>
        <w:pStyle w:val="Normal"/>
        <w:spacing w:lineRule="auto" w:line="259" w:before="0" w:after="274"/>
        <w:ind w:left="0" w:hanging="0"/>
        <w:jc w:val="left"/>
        <w:rPr/>
      </w:pPr>
      <w:r>
        <w:rPr/>
      </w:r>
    </w:p>
    <w:p>
      <w:pPr>
        <w:pStyle w:val="Nagwek2"/>
        <w:ind w:left="-5" w:hanging="10"/>
        <w:rPr>
          <w:color w:val="000080"/>
          <w:sz w:val="32"/>
        </w:rPr>
      </w:pPr>
      <w:r>
        <w:rPr>
          <w:color w:val="000080"/>
          <w:sz w:val="32"/>
        </w:rPr>
      </w:r>
    </w:p>
    <w:p>
      <w:pPr>
        <w:pStyle w:val="Nagwek2"/>
        <w:ind w:left="-5" w:hanging="10"/>
        <w:rPr/>
      </w:pPr>
      <w:r>
        <w:rPr>
          <w:color w:val="000080"/>
          <w:sz w:val="32"/>
        </w:rPr>
        <w:t xml:space="preserve">   </w:t>
      </w:r>
      <w:r>
        <w:rPr>
          <w:color w:val="000080"/>
          <w:sz w:val="32"/>
        </w:rPr>
        <w:t>5</w:t>
      </w:r>
      <w:r>
        <w:rPr>
          <w:color w:val="000080"/>
          <w:sz w:val="32"/>
        </w:rPr>
        <w:t>.</w:t>
      </w:r>
      <w:r>
        <w:rPr>
          <w:rFonts w:eastAsia="Arial" w:cs="Arial"/>
          <w:color w:val="000080"/>
          <w:sz w:val="32"/>
        </w:rPr>
        <w:t xml:space="preserve"> </w:t>
      </w:r>
      <w:r>
        <w:rPr/>
        <w:t>RODZAJE STOSOWANYCH OCEN Z PRZYPISANĄ WAGĄ</w:t>
      </w:r>
    </w:p>
    <w:p>
      <w:pPr>
        <w:pStyle w:val="Normal"/>
        <w:rPr/>
      </w:pPr>
      <w:r>
        <w:rPr/>
      </w:r>
    </w:p>
    <w:tbl>
      <w:tblPr>
        <w:tblW w:w="104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3"/>
        <w:gridCol w:w="2536"/>
        <w:gridCol w:w="3658"/>
      </w:tblGrid>
      <w:tr>
        <w:trPr>
          <w:trHeight w:val="1123" w:hRule="atLeast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sz w:val="30"/>
              </w:rPr>
            </w:pPr>
            <w:r>
              <w:rPr>
                <w:sz w:val="30"/>
              </w:rPr>
              <w:t>RODZAJ OCENY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Normal"/>
              <w:widowControl w:val="false"/>
              <w:spacing w:beforeAutospacing="1" w:afterAutospacing="1"/>
              <w:jc w:val="center"/>
              <w:rPr>
                <w:sz w:val="30"/>
              </w:rPr>
            </w:pPr>
            <w:r>
              <w:rPr>
                <w:sz w:val="30"/>
              </w:rPr>
              <w:t>WAGA</w:t>
            </w:r>
          </w:p>
          <w:p>
            <w:pPr>
              <w:pStyle w:val="Normal"/>
              <w:widowControl w:val="false"/>
              <w:spacing w:beforeAutospacing="1" w:after="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waga podczas nauki zdalnej</w:t>
            </w:r>
          </w:p>
        </w:tc>
      </w:tr>
      <w:tr>
        <w:trPr/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Test diagnostyczny z działu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50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25</w:t>
            </w:r>
          </w:p>
        </w:tc>
      </w:tr>
      <w:tr>
        <w:trPr/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 xml:space="preserve">Sprawdzian umiejętności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40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20</w:t>
            </w:r>
          </w:p>
        </w:tc>
      </w:tr>
      <w:tr>
        <w:trPr/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Kartkówka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25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12,5</w:t>
            </w:r>
          </w:p>
        </w:tc>
      </w:tr>
      <w:tr>
        <w:trPr/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Zadanie domowe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15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7,5</w:t>
            </w:r>
          </w:p>
        </w:tc>
      </w:tr>
      <w:tr>
        <w:trPr/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 xml:space="preserve">Odpowiedź ustna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30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15</w:t>
            </w:r>
          </w:p>
        </w:tc>
      </w:tr>
      <w:tr>
        <w:trPr/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Diagnoza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jc w:val="left"/>
              <w:rPr/>
            </w:pPr>
            <w:r>
              <w:rPr/>
              <w:t>0</w:t>
            </w:r>
          </w:p>
        </w:tc>
      </w:tr>
      <w:tr>
        <w:trPr/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Praca na lekcji w grupie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Praca na lekcji indywidualna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15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7,5</w:t>
            </w:r>
          </w:p>
        </w:tc>
      </w:tr>
      <w:tr>
        <w:trPr/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 xml:space="preserve">Projekt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40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20</w:t>
            </w:r>
          </w:p>
        </w:tc>
      </w:tr>
      <w:tr>
        <w:trPr/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Konkurs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50/40/30 w zależności                  od rangi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25/20/15</w:t>
            </w:r>
          </w:p>
        </w:tc>
      </w:tr>
      <w:tr>
        <w:trPr/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Aktywność na lekcji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40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Autospacing="1" w:after="0"/>
              <w:rPr/>
            </w:pPr>
            <w:r>
              <w:rPr/>
              <w:t>20</w:t>
            </w:r>
          </w:p>
        </w:tc>
      </w:tr>
    </w:tbl>
    <w:p>
      <w:pPr>
        <w:pStyle w:val="ListParagraph"/>
        <w:spacing w:lineRule="auto" w:line="240" w:beforeAutospacing="1" w:afterAutospacing="1"/>
        <w:ind w:left="851" w:hanging="0"/>
        <w:contextualSpacing/>
        <w:jc w:val="left"/>
        <w:rPr>
          <w:b/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Autospacing="1" w:afterAutospacing="1"/>
        <w:ind w:left="851" w:hanging="567"/>
        <w:contextualSpacing/>
        <w:jc w:val="left"/>
        <w:rPr>
          <w:b/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6</w:t>
      </w:r>
      <w:r>
        <w:rPr>
          <w:b/>
          <w:color w:val="2F5496" w:themeColor="accent1" w:themeShade="bf"/>
          <w:sz w:val="28"/>
          <w:szCs w:val="28"/>
        </w:rPr>
        <w:t>. PROGI ŚREDNIEJ WAŻONEJ PRZY WYSTAWIANIU OCEN ŚRÓDROCZNYCH/KOŃCOWOROCZNYCH</w:t>
      </w:r>
    </w:p>
    <w:p>
      <w:pPr>
        <w:pStyle w:val="ListParagraph"/>
        <w:spacing w:lineRule="auto" w:line="240" w:beforeAutospacing="1" w:afterAutospacing="1"/>
        <w:ind w:left="1210" w:hanging="0"/>
        <w:contextualSpacing/>
        <w:jc w:val="left"/>
        <w:rPr>
          <w:b/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</w:r>
    </w:p>
    <w:p>
      <w:pPr>
        <w:pStyle w:val="ListParagraph"/>
        <w:spacing w:lineRule="auto" w:line="240" w:beforeAutospacing="1" w:afterAutospacing="1"/>
        <w:ind w:left="1210" w:hanging="0"/>
        <w:contextualSpacing/>
        <w:jc w:val="left"/>
        <w:rPr>
          <w:b/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</w:r>
    </w:p>
    <w:p>
      <w:pPr>
        <w:pStyle w:val="ListParagraph"/>
        <w:spacing w:lineRule="auto" w:line="240" w:beforeAutospacing="1" w:afterAutospacing="1"/>
        <w:ind w:left="1210" w:hanging="0"/>
        <w:contextualSpacing/>
        <w:jc w:val="left"/>
        <w:rPr>
          <w:b/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</w:r>
    </w:p>
    <w:p>
      <w:pPr>
        <w:pStyle w:val="ListParagraph"/>
        <w:spacing w:lineRule="auto" w:line="240" w:beforeAutospacing="1" w:afterAutospacing="1"/>
        <w:ind w:left="1210" w:hanging="0"/>
        <w:contextualSpacing/>
        <w:jc w:val="left"/>
        <w:rPr>
          <w:b/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</w:r>
    </w:p>
    <w:p>
      <w:pPr>
        <w:pStyle w:val="ListParagraph"/>
        <w:spacing w:lineRule="auto" w:line="240" w:beforeAutospacing="1" w:afterAutospacing="1"/>
        <w:ind w:left="1210" w:hanging="0"/>
        <w:contextualSpacing/>
        <w:jc w:val="left"/>
        <w:rPr>
          <w:b/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</w:r>
    </w:p>
    <w:p>
      <w:pPr>
        <w:pStyle w:val="ListParagraph"/>
        <w:spacing w:lineRule="auto" w:line="240" w:beforeAutospacing="1" w:afterAutospacing="1"/>
        <w:ind w:left="1210" w:hanging="0"/>
        <w:contextualSpacing/>
        <w:jc w:val="left"/>
        <w:rPr>
          <w:b/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</w:r>
    </w:p>
    <w:p>
      <w:pPr>
        <w:pStyle w:val="ListParagraph"/>
        <w:spacing w:lineRule="auto" w:line="240" w:beforeAutospacing="1" w:afterAutospacing="1"/>
        <w:ind w:left="1210" w:hanging="0"/>
        <w:contextualSpacing/>
        <w:jc w:val="left"/>
        <w:rPr>
          <w:b/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</w:r>
    </w:p>
    <w:p>
      <w:pPr>
        <w:pStyle w:val="ListParagraph"/>
        <w:spacing w:lineRule="auto" w:line="240" w:beforeAutospacing="1" w:afterAutospacing="1"/>
        <w:ind w:left="1210" w:hanging="0"/>
        <w:contextualSpacing/>
        <w:jc w:val="left"/>
        <w:rPr>
          <w:b/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</w:r>
    </w:p>
    <w:p>
      <w:pPr>
        <w:pStyle w:val="ListParagraph"/>
        <w:spacing w:lineRule="auto" w:line="240" w:beforeAutospacing="1" w:afterAutospacing="1"/>
        <w:ind w:left="1210" w:hanging="0"/>
        <w:contextualSpacing/>
        <w:jc w:val="left"/>
        <w:rPr>
          <w:b/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</w:r>
    </w:p>
    <w:tbl>
      <w:tblPr>
        <w:tblW w:w="56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0"/>
        <w:gridCol w:w="2734"/>
      </w:tblGrid>
      <w:tr>
        <w:trPr/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5"/>
              <w:rPr/>
            </w:pPr>
            <w:r>
              <w:rPr/>
              <w:t>Celujący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5"/>
              <w:rPr/>
            </w:pPr>
            <w:r>
              <w:rPr/>
              <w:t>od 5,60 i więcej</w:t>
            </w:r>
          </w:p>
        </w:tc>
      </w:tr>
      <w:tr>
        <w:trPr/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5"/>
              <w:rPr/>
            </w:pPr>
            <w:r>
              <w:rPr/>
              <w:t>Bardzo dobry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5"/>
              <w:rPr/>
            </w:pPr>
            <w:r>
              <w:rPr/>
              <w:t>od 4,60 do 5,59</w:t>
            </w:r>
          </w:p>
        </w:tc>
      </w:tr>
      <w:tr>
        <w:trPr/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5"/>
              <w:rPr/>
            </w:pPr>
            <w:r>
              <w:rPr/>
              <w:t>Dobry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5"/>
              <w:rPr/>
            </w:pPr>
            <w:r>
              <w:rPr/>
              <w:t>od 3,60 do 4,59</w:t>
            </w:r>
          </w:p>
        </w:tc>
      </w:tr>
      <w:tr>
        <w:trPr/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5"/>
              <w:rPr/>
            </w:pPr>
            <w:r>
              <w:rPr/>
              <w:t>Dostateczny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5"/>
              <w:rPr/>
            </w:pPr>
            <w:r>
              <w:rPr/>
              <w:t>od 2,60 do 3,59</w:t>
            </w:r>
          </w:p>
        </w:tc>
      </w:tr>
      <w:tr>
        <w:trPr/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5"/>
              <w:rPr/>
            </w:pPr>
            <w:r>
              <w:rPr/>
              <w:t>Dopuszczający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5"/>
              <w:rPr/>
            </w:pPr>
            <w:r>
              <w:rPr/>
              <w:t>od 1,60 do 2,59</w:t>
            </w:r>
          </w:p>
        </w:tc>
      </w:tr>
      <w:tr>
        <w:trPr/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5"/>
              <w:rPr/>
            </w:pPr>
            <w:r>
              <w:rPr/>
              <w:t xml:space="preserve">Niedostateczny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5"/>
              <w:rPr/>
            </w:pPr>
            <w:r>
              <w:rPr/>
              <w:t>1,59 do 0</w:t>
            </w:r>
          </w:p>
        </w:tc>
      </w:tr>
    </w:tbl>
    <w:p>
      <w:pPr>
        <w:pStyle w:val="Normal"/>
        <w:spacing w:lineRule="auto" w:line="259" w:before="0" w:after="274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274"/>
        <w:ind w:left="0" w:hanging="0"/>
        <w:jc w:val="left"/>
        <w:rPr/>
      </w:pPr>
      <w:r>
        <w:rPr/>
      </w:r>
    </w:p>
    <w:p>
      <w:pPr>
        <w:pStyle w:val="Nagwek2"/>
        <w:ind w:left="-5" w:hanging="10"/>
        <w:rPr>
          <w:b w:val="false"/>
          <w:b w:val="false"/>
        </w:rPr>
      </w:pPr>
      <w:r>
        <w:rPr>
          <w:color w:val="000080"/>
          <w:sz w:val="32"/>
        </w:rPr>
        <w:t xml:space="preserve">     </w:t>
      </w:r>
      <w:r>
        <w:rPr>
          <w:color w:val="000080"/>
          <w:sz w:val="32"/>
        </w:rPr>
        <w:t>7</w:t>
      </w:r>
      <w:r>
        <w:rPr>
          <w:color w:val="000080"/>
          <w:sz w:val="32"/>
        </w:rPr>
        <w:t>.</w:t>
      </w:r>
      <w:r>
        <w:rPr>
          <w:rFonts w:eastAsia="Arial" w:cs="Arial"/>
          <w:color w:val="000080"/>
          <w:sz w:val="32"/>
        </w:rPr>
        <w:t xml:space="preserve"> </w:t>
      </w:r>
      <w:r>
        <w:rPr/>
        <w:t>SPOSOBY POPRAWIANIA OCEN NIEKORZYSTNYCH</w:t>
      </w:r>
      <w:r>
        <w:rPr>
          <w:b w:val="false"/>
        </w:rPr>
        <w:t xml:space="preserve"> </w:t>
      </w:r>
    </w:p>
    <w:p>
      <w:pPr>
        <w:pStyle w:val="Normal"/>
        <w:spacing w:lineRule="auto" w:line="360" w:before="0" w:after="200"/>
        <w:contextualSpacing/>
        <w:jc w:val="left"/>
        <w:rPr>
          <w:rFonts w:ascii="Times New Roman" w:hAnsi="Times New Roman" w:eastAsia="Calibri" w:cs="Times New Roman"/>
          <w:color w:val="auto"/>
          <w:szCs w:val="24"/>
          <w:lang w:eastAsia="en-US"/>
        </w:rPr>
      </w:pPr>
      <w:r>
        <w:rPr>
          <w:rFonts w:eastAsia="Calibri" w:cs="Times New Roman" w:ascii="Times New Roman" w:hAnsi="Times New Roman"/>
          <w:color w:val="auto"/>
          <w:szCs w:val="24"/>
          <w:lang w:eastAsia="en-US"/>
        </w:rPr>
      </w:r>
    </w:p>
    <w:p>
      <w:pPr>
        <w:pStyle w:val="Normal"/>
        <w:spacing w:lineRule="auto" w:line="360" w:before="0" w:after="0"/>
        <w:ind w:left="0" w:hanging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Uczniowie mają prawo poprawić wszystkie oceny w ciągu dwóch tygodni od ich otrzymania lub w przypadku dłuższej nieobecności (powyżej trzech dni) w ciągu dwóch tygodni od powrotu do szkoły.</w:t>
      </w:r>
    </w:p>
    <w:p>
      <w:pPr>
        <w:pStyle w:val="Normal"/>
        <w:spacing w:lineRule="auto" w:line="360" w:beforeAutospacing="1" w:after="0"/>
        <w:ind w:left="0" w:hanging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Ocena poprawiona pozostaje w dzienniku, a obok niej nauczyciel wpisuje ocenę z poprawy. </w:t>
      </w:r>
    </w:p>
    <w:p>
      <w:pPr>
        <w:pStyle w:val="Normal"/>
        <w:spacing w:lineRule="auto" w:line="360" w:beforeAutospacing="1" w:after="0"/>
        <w:ind w:left="0" w:hanging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Przy poprawianiu oceny obowiązuje zakres materiału, jaki obowiązywał w dniu pisania sprawdzianu, kartkówki lub odpowiedzi ustnej .</w:t>
      </w:r>
    </w:p>
    <w:p>
      <w:pPr>
        <w:pStyle w:val="Normal"/>
        <w:spacing w:lineRule="auto" w:line="360" w:beforeAutospacing="1" w:after="0"/>
        <w:ind w:left="0" w:hanging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W przypadku nieobecności trwającej maksymalnie do tygodnia, zaległy sprawdzian lub kartkówkę uczeń powinien napisać w ciągu trzech pierwszych dni obecności w szkole. Po nieobecności przekraczającej trzy dni, zaległą pracę pisemną uczeń powinien napisać w ciągu dwóch tygodni. Jeżeli uczeń w wyznaczonym terminie nie dokona zaliczenia sprawdzianu, nauczyciel zamienia „nb” na ocenę niedostateczną.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spacing w:lineRule="auto" w:line="374" w:before="0" w:after="0"/>
        <w:ind w:left="1073" w:hanging="0"/>
        <w:contextualSpacing/>
        <w:jc w:val="left"/>
        <w:rPr/>
      </w:pPr>
      <w:r>
        <w:rPr>
          <w:b/>
          <w:color w:val="000080"/>
        </w:rPr>
        <w:t xml:space="preserve">8. </w:t>
      </w:r>
      <w:r>
        <w:rPr>
          <w:b/>
          <w:color w:val="000080"/>
        </w:rPr>
        <w:t>SPOSOBY INFORMOWANIA RODZICÓW I UCZNIÓW O WYNIKACH NAUCZANIA</w:t>
      </w:r>
    </w:p>
    <w:p>
      <w:pPr>
        <w:pStyle w:val="ListParagraph"/>
        <w:numPr>
          <w:ilvl w:val="0"/>
          <w:numId w:val="0"/>
        </w:numPr>
        <w:spacing w:lineRule="auto" w:line="374" w:before="0" w:after="0"/>
        <w:ind w:left="1073" w:hanging="0"/>
        <w:contextualSpacing/>
        <w:jc w:val="left"/>
        <w:rPr/>
      </w:pPr>
      <w:r>
        <w:rPr/>
        <w:t xml:space="preserve"> </w:t>
      </w:r>
      <w:r>
        <w:rPr>
          <w:rFonts w:eastAsia="Wingdings" w:cs="Wingdings"/>
        </w:rPr>
        <w:t></w:t>
      </w:r>
      <w:r>
        <w:rPr>
          <w:rFonts w:eastAsia="Arial" w:cs="Arial"/>
        </w:rPr>
        <w:t xml:space="preserve"> </w:t>
      </w:r>
      <w:r>
        <w:rPr/>
        <w:t>Uczeń jest informowany o swoich ocenach na bieżąco ZGODNIE Z ZAPISAMI W Statucie szkoły i WSO.</w:t>
      </w:r>
    </w:p>
    <w:p>
      <w:pPr>
        <w:pStyle w:val="Normal"/>
        <w:numPr>
          <w:ilvl w:val="1"/>
          <w:numId w:val="3"/>
        </w:numPr>
        <w:ind w:left="720" w:hanging="360"/>
        <w:rPr/>
      </w:pPr>
      <w:r>
        <w:rPr/>
        <w:t xml:space="preserve">Rodzice mają prawo  wglądu do prac klasowych przechowywanych przez nauczyciela do końca roku szkolnego. </w:t>
      </w:r>
    </w:p>
    <w:p>
      <w:pPr>
        <w:pStyle w:val="Normal"/>
        <w:numPr>
          <w:ilvl w:val="1"/>
          <w:numId w:val="3"/>
        </w:numPr>
        <w:ind w:left="720" w:hanging="360"/>
        <w:rPr/>
      </w:pPr>
      <w:r>
        <w:rPr/>
        <w:t xml:space="preserve">O przewidywanej ocenie niedostatecznej w klasyfikacji okresowej i końcowo rocznej rodzice zostają powiadomieni pisemnie na miesiąc przed zakończeniem okresu. </w:t>
      </w:r>
    </w:p>
    <w:p>
      <w:pPr>
        <w:pStyle w:val="Normal"/>
        <w:numPr>
          <w:ilvl w:val="1"/>
          <w:numId w:val="3"/>
        </w:numPr>
        <w:ind w:left="720" w:hanging="360"/>
        <w:rPr/>
      </w:pPr>
      <w:r>
        <w:rPr/>
        <w:t xml:space="preserve">Informacje o ocenach okresowych i końcowo rocznych rodzice i uczniowie otrzymują zgodnie z ZWO. 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1"/>
        </w:numPr>
        <w:spacing w:lineRule="auto" w:line="259" w:before="0" w:after="47"/>
        <w:contextualSpacing/>
        <w:jc w:val="left"/>
        <w:rPr/>
      </w:pPr>
      <w:r>
        <w:rPr>
          <w:b/>
          <w:color w:val="000080"/>
        </w:rPr>
        <w:t>EWALUACJA PRZEDMIOTOWYCH ZASAD OCENIANIA</w:t>
      </w:r>
      <w:r>
        <w:rPr/>
        <w:t xml:space="preserve"> </w:t>
      </w:r>
    </w:p>
    <w:p>
      <w:pPr>
        <w:pStyle w:val="ListParagraph"/>
        <w:spacing w:lineRule="auto" w:line="259" w:before="0" w:after="47"/>
        <w:ind w:left="720" w:hanging="0"/>
        <w:contextualSpacing/>
        <w:jc w:val="left"/>
        <w:rPr/>
      </w:pPr>
      <w:r>
        <w:rPr/>
      </w:r>
    </w:p>
    <w:p>
      <w:pPr>
        <w:pStyle w:val="Normal"/>
        <w:ind w:left="360" w:firstLine="348"/>
        <w:rPr/>
      </w:pPr>
      <w:r>
        <w:rPr/>
        <w:t xml:space="preserve">Przedmiotowe zasady oceniania, mają jak najpewniej służyć uczniom i ich rodzicom                       w obiektywnym określeniu osiągnięć uczniów, może i powinien ulegać zmianom.  </w:t>
      </w:r>
    </w:p>
    <w:p>
      <w:pPr>
        <w:pStyle w:val="Normal"/>
        <w:spacing w:lineRule="auto" w:line="360" w:before="0" w:after="1"/>
        <w:ind w:left="367" w:right="-12" w:hanging="7"/>
        <w:jc w:val="left"/>
        <w:rPr/>
      </w:pPr>
      <w:r>
        <w:rPr/>
        <w:t xml:space="preserve"> </w:t>
      </w:r>
      <w:r>
        <w:rPr/>
        <w:t>Nauczyciel, zbierając opinie uczniów, ich rodziców oraz na podstawie własnych obserwacji, może zmieniać powyższe zasady. O każdej zmianie musi powiadomić uczniów i dokonać sprostowania w zapisie zasad oceniania</w:t>
      </w:r>
      <w:r>
        <w:rPr>
          <w:sz w:val="20"/>
        </w:rPr>
        <w:t xml:space="preserve">. </w:t>
      </w:r>
    </w:p>
    <w:p>
      <w:pPr>
        <w:pStyle w:val="Normal"/>
        <w:ind w:left="367" w:hanging="7"/>
        <w:rPr/>
      </w:pPr>
      <w:r>
        <w:rPr/>
        <w:t xml:space="preserve">Informacje o jakości zasad oceniania nauczyciel może czerpać od uczniów i ich rodziców w formie rozmów i dyskusji. </w:t>
      </w:r>
    </w:p>
    <w:p>
      <w:pPr>
        <w:pStyle w:val="Normal"/>
        <w:spacing w:lineRule="auto" w:line="259" w:before="0" w:after="137"/>
        <w:ind w:left="708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42"/>
        <w:ind w:left="712" w:hanging="7"/>
        <w:rPr/>
      </w:pPr>
      <w:r>
        <w:rPr/>
        <w:t xml:space="preserve">Po roku nauczyciel dokonuje analizy i usuwa ewentualne niedociągnięcia. </w:t>
      </w:r>
    </w:p>
    <w:p>
      <w:pPr>
        <w:pStyle w:val="Normal"/>
        <w:spacing w:lineRule="auto" w:line="259" w:before="0" w:after="137"/>
        <w:ind w:left="0" w:hanging="0"/>
        <w:jc w:val="left"/>
        <w:rPr/>
      </w:pPr>
      <w:r>
        <w:rPr/>
        <w:t xml:space="preserve"> </w:t>
      </w:r>
    </w:p>
    <w:p>
      <w:pPr>
        <w:pStyle w:val="Normal"/>
        <w:ind w:left="7" w:hanging="7"/>
        <w:rPr/>
      </w:pPr>
      <w:r>
        <w:rPr/>
        <w:t xml:space="preserve">W trakcie roku szkolnego nauczyciel może zmienić zasady oceniania dla danej klasy, uwzględniając tempo i efekty pracy uczniów tej klasy. </w:t>
      </w:r>
    </w:p>
    <w:p>
      <w:pPr>
        <w:pStyle w:val="Normal"/>
        <w:ind w:left="7" w:hanging="7"/>
        <w:rPr/>
      </w:pPr>
      <w:r>
        <w:rPr/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40" w:before="0" w:after="0"/>
        <w:contextualSpacing/>
        <w:jc w:val="left"/>
        <w:rPr>
          <w:rFonts w:eastAsia="Times New Roman" w:cs="Times New Roman"/>
          <w:b/>
          <w:b/>
          <w:bCs/>
          <w:color w:val="0070C0"/>
          <w:szCs w:val="24"/>
        </w:rPr>
      </w:pPr>
      <w:r>
        <w:rPr>
          <w:rFonts w:eastAsia="Times New Roman" w:cs="Garamond"/>
          <w:b/>
          <w:bCs/>
          <w:color w:val="0070C0"/>
          <w:szCs w:val="24"/>
        </w:rPr>
        <w:t>DOSTOSOWANIE PZO Z GEOGRAFII DO MO</w:t>
      </w:r>
      <w:r>
        <w:rPr>
          <w:rFonts w:eastAsia="Times New Roman" w:cs="TimesNewRoman"/>
          <w:b/>
          <w:bCs/>
          <w:color w:val="0070C0"/>
          <w:szCs w:val="24"/>
        </w:rPr>
        <w:t>Ż</w:t>
      </w:r>
      <w:r>
        <w:rPr>
          <w:rFonts w:eastAsia="Times New Roman" w:cs="Garamond"/>
          <w:b/>
          <w:bCs/>
          <w:color w:val="0070C0"/>
          <w:szCs w:val="24"/>
        </w:rPr>
        <w:t>LIWO</w:t>
      </w:r>
      <w:r>
        <w:rPr>
          <w:rFonts w:eastAsia="Times New Roman" w:cs="TimesNewRoman"/>
          <w:b/>
          <w:bCs/>
          <w:color w:val="0070C0"/>
          <w:szCs w:val="24"/>
        </w:rPr>
        <w:t>Ś</w:t>
      </w:r>
      <w:r>
        <w:rPr>
          <w:rFonts w:eastAsia="Times New Roman" w:cs="Garamond"/>
          <w:b/>
          <w:bCs/>
          <w:color w:val="0070C0"/>
          <w:szCs w:val="24"/>
        </w:rPr>
        <w:t>CI UCZNIÓW</w:t>
      </w:r>
    </w:p>
    <w:p>
      <w:pPr>
        <w:pStyle w:val="Normal"/>
        <w:suppressAutoHyphens w:val="true"/>
        <w:spacing w:lineRule="auto" w:line="240" w:before="0" w:after="0"/>
        <w:ind w:left="0" w:hanging="0"/>
        <w:jc w:val="left"/>
        <w:rPr>
          <w:rFonts w:eastAsia="Times New Roman" w:cs="Times New Roman"/>
          <w:b/>
          <w:b/>
          <w:bCs/>
          <w:color w:val="0070C0"/>
          <w:szCs w:val="24"/>
        </w:rPr>
      </w:pPr>
      <w:r>
        <w:rPr>
          <w:rFonts w:eastAsia="Times New Roman" w:cs="Garamond"/>
          <w:b/>
          <w:bCs/>
          <w:color w:val="0070C0"/>
          <w:szCs w:val="24"/>
        </w:rPr>
        <w:t>ZE SPECJALNYMI WYMAGANIAMI EDUKACYJNYMI</w:t>
      </w:r>
    </w:p>
    <w:p>
      <w:pPr>
        <w:pStyle w:val="Normal"/>
        <w:suppressAutoHyphens w:val="true"/>
        <w:spacing w:lineRule="auto" w:line="240" w:before="0" w:after="0"/>
        <w:ind w:left="0" w:hanging="0"/>
        <w:jc w:val="left"/>
        <w:rPr>
          <w:rFonts w:eastAsia="Times New Roman" w:cs="Garamond"/>
          <w:b/>
          <w:b/>
          <w:bCs/>
          <w:color w:val="8EAADB" w:themeColor="accent1" w:themeTint="99"/>
          <w:szCs w:val="24"/>
        </w:rPr>
      </w:pPr>
      <w:r>
        <w:rPr>
          <w:rFonts w:eastAsia="Times New Roman" w:cs="Garamond"/>
          <w:b/>
          <w:bCs/>
          <w:color w:val="8EAADB" w:themeColor="accent1" w:themeTint="99"/>
          <w:szCs w:val="24"/>
        </w:rPr>
      </w:r>
    </w:p>
    <w:p>
      <w:pPr>
        <w:pStyle w:val="Normal"/>
        <w:suppressAutoHyphens w:val="true"/>
        <w:spacing w:lineRule="auto" w:line="360" w:before="0" w:after="0"/>
        <w:ind w:left="0" w:hanging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Garamond"/>
          <w:color w:val="auto"/>
          <w:szCs w:val="24"/>
        </w:rPr>
        <w:t>1. Uczniowie posiadaj</w:t>
      </w:r>
      <w:r>
        <w:rPr>
          <w:rFonts w:eastAsia="Times New Roman" w:cs="TimesNewRoman"/>
          <w:color w:val="auto"/>
          <w:szCs w:val="24"/>
        </w:rPr>
        <w:t>ą</w:t>
      </w:r>
      <w:r>
        <w:rPr>
          <w:rFonts w:eastAsia="Times New Roman" w:cs="Garamond"/>
          <w:color w:val="auto"/>
          <w:szCs w:val="24"/>
        </w:rPr>
        <w:t>cy opini</w:t>
      </w:r>
      <w:r>
        <w:rPr>
          <w:rFonts w:eastAsia="Times New Roman" w:cs="TimesNewRoman"/>
          <w:color w:val="auto"/>
          <w:szCs w:val="24"/>
        </w:rPr>
        <w:t xml:space="preserve">ę </w:t>
      </w:r>
      <w:r>
        <w:rPr>
          <w:rFonts w:eastAsia="Times New Roman" w:cs="Garamond"/>
          <w:color w:val="auto"/>
          <w:szCs w:val="24"/>
        </w:rPr>
        <w:t>poradni psychologiczno-pedagogicznej o specyficznych</w:t>
      </w:r>
    </w:p>
    <w:p>
      <w:pPr>
        <w:pStyle w:val="Normal"/>
        <w:suppressAutoHyphens w:val="true"/>
        <w:spacing w:lineRule="auto" w:line="360" w:before="0" w:after="0"/>
        <w:ind w:left="180" w:hanging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Garamond"/>
          <w:color w:val="auto"/>
          <w:szCs w:val="24"/>
        </w:rPr>
        <w:t>trudno</w:t>
      </w:r>
      <w:r>
        <w:rPr>
          <w:rFonts w:eastAsia="Times New Roman" w:cs="TimesNewRoman"/>
          <w:color w:val="auto"/>
          <w:szCs w:val="24"/>
        </w:rPr>
        <w:t>ś</w:t>
      </w:r>
      <w:r>
        <w:rPr>
          <w:rFonts w:eastAsia="Times New Roman" w:cs="Garamond"/>
          <w:color w:val="auto"/>
          <w:szCs w:val="24"/>
        </w:rPr>
        <w:t>ciach w uczeniu si</w:t>
      </w:r>
      <w:r>
        <w:rPr>
          <w:rFonts w:eastAsia="Times New Roman" w:cs="TimesNewRoman"/>
          <w:color w:val="auto"/>
          <w:szCs w:val="24"/>
        </w:rPr>
        <w:t xml:space="preserve">ę </w:t>
      </w:r>
      <w:r>
        <w:rPr>
          <w:rFonts w:eastAsia="Times New Roman" w:cs="Garamond"/>
          <w:color w:val="auto"/>
          <w:szCs w:val="24"/>
        </w:rPr>
        <w:t>oraz uczniowie posiadaj</w:t>
      </w:r>
      <w:r>
        <w:rPr>
          <w:rFonts w:eastAsia="Times New Roman" w:cs="TimesNewRoman"/>
          <w:color w:val="auto"/>
          <w:szCs w:val="24"/>
        </w:rPr>
        <w:t>ą</w:t>
      </w:r>
      <w:r>
        <w:rPr>
          <w:rFonts w:eastAsia="Times New Roman" w:cs="Garamond"/>
          <w:color w:val="auto"/>
          <w:szCs w:val="24"/>
        </w:rPr>
        <w:t>cy orzeczenie o potrzebie nauczania</w:t>
      </w:r>
    </w:p>
    <w:p>
      <w:pPr>
        <w:pStyle w:val="Normal"/>
        <w:suppressAutoHyphens w:val="true"/>
        <w:spacing w:lineRule="auto" w:line="360" w:before="0" w:after="0"/>
        <w:ind w:left="180" w:hanging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Garamond"/>
          <w:color w:val="auto"/>
          <w:szCs w:val="24"/>
        </w:rPr>
        <w:t>indywidualnego s</w:t>
      </w:r>
      <w:r>
        <w:rPr>
          <w:rFonts w:eastAsia="Times New Roman" w:cs="TimesNewRoman"/>
          <w:color w:val="auto"/>
          <w:szCs w:val="24"/>
        </w:rPr>
        <w:t xml:space="preserve">ą </w:t>
      </w:r>
      <w:r>
        <w:rPr>
          <w:rFonts w:eastAsia="Times New Roman" w:cs="Garamond"/>
          <w:color w:val="auto"/>
          <w:szCs w:val="24"/>
        </w:rPr>
        <w:t>oceniani z uwzgl</w:t>
      </w:r>
      <w:r>
        <w:rPr>
          <w:rFonts w:eastAsia="Times New Roman" w:cs="TimesNewRoman"/>
          <w:color w:val="auto"/>
          <w:szCs w:val="24"/>
        </w:rPr>
        <w:t>ę</w:t>
      </w:r>
      <w:r>
        <w:rPr>
          <w:rFonts w:eastAsia="Times New Roman" w:cs="Garamond"/>
          <w:color w:val="auto"/>
          <w:szCs w:val="24"/>
        </w:rPr>
        <w:t>dnieniem zalece</w:t>
      </w:r>
      <w:r>
        <w:rPr>
          <w:rFonts w:eastAsia="Times New Roman" w:cs="TimesNewRoman"/>
          <w:color w:val="auto"/>
          <w:szCs w:val="24"/>
        </w:rPr>
        <w:t xml:space="preserve">ń </w:t>
      </w:r>
      <w:r>
        <w:rPr>
          <w:rFonts w:eastAsia="Times New Roman" w:cs="Garamond"/>
          <w:color w:val="auto"/>
          <w:szCs w:val="24"/>
        </w:rPr>
        <w:t>poradni.</w:t>
      </w:r>
    </w:p>
    <w:p>
      <w:pPr>
        <w:pStyle w:val="Normal"/>
        <w:suppressAutoHyphens w:val="true"/>
        <w:spacing w:lineRule="auto" w:line="360" w:before="0" w:after="0"/>
        <w:ind w:left="0" w:hanging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Garamond"/>
          <w:color w:val="auto"/>
          <w:szCs w:val="24"/>
        </w:rPr>
        <w:t>2. Nauczyciel dostosowuje wymagania edukacyjne do indywidualnych potrzeb</w:t>
      </w:r>
    </w:p>
    <w:p>
      <w:pPr>
        <w:pStyle w:val="Normal"/>
        <w:suppressAutoHyphens w:val="true"/>
        <w:spacing w:lineRule="auto" w:line="360" w:before="0" w:after="0"/>
        <w:ind w:left="180" w:hanging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Garamond"/>
          <w:color w:val="auto"/>
          <w:szCs w:val="24"/>
        </w:rPr>
        <w:t>psychofizycznych i edukacyjnych ucznia posiadaj</w:t>
      </w:r>
      <w:r>
        <w:rPr>
          <w:rFonts w:eastAsia="Times New Roman" w:cs="TimesNewRoman"/>
          <w:color w:val="auto"/>
          <w:szCs w:val="24"/>
        </w:rPr>
        <w:t>ą</w:t>
      </w:r>
      <w:r>
        <w:rPr>
          <w:rFonts w:eastAsia="Times New Roman" w:cs="Garamond"/>
          <w:color w:val="auto"/>
          <w:szCs w:val="24"/>
        </w:rPr>
        <w:t>cego opinie poradni psychologiczno – pedagogicznej</w:t>
      </w:r>
      <w:r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Times New Roman" w:cs="Garamond"/>
          <w:color w:val="auto"/>
          <w:szCs w:val="24"/>
        </w:rPr>
        <w:t>o specyficznych trudno</w:t>
      </w:r>
      <w:r>
        <w:rPr>
          <w:rFonts w:eastAsia="Times New Roman" w:cs="TimesNewRoman"/>
          <w:color w:val="auto"/>
          <w:szCs w:val="24"/>
        </w:rPr>
        <w:t>ś</w:t>
      </w:r>
      <w:r>
        <w:rPr>
          <w:rFonts w:eastAsia="Times New Roman" w:cs="Garamond"/>
          <w:color w:val="auto"/>
          <w:szCs w:val="24"/>
        </w:rPr>
        <w:t>ciach w uczeniu si</w:t>
      </w:r>
      <w:r>
        <w:rPr>
          <w:rFonts w:eastAsia="Times New Roman" w:cs="TimesNewRoman"/>
          <w:color w:val="auto"/>
          <w:szCs w:val="24"/>
        </w:rPr>
        <w:t>ę</w:t>
      </w:r>
      <w:r>
        <w:rPr>
          <w:rFonts w:eastAsia="Times New Roman" w:cs="Garamond"/>
          <w:color w:val="auto"/>
          <w:szCs w:val="24"/>
        </w:rPr>
        <w:t>.</w:t>
      </w:r>
    </w:p>
    <w:p>
      <w:pPr>
        <w:pStyle w:val="Normal"/>
        <w:suppressAutoHyphens w:val="true"/>
        <w:spacing w:lineRule="auto" w:line="360" w:before="0" w:after="0"/>
        <w:ind w:left="0" w:hanging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Garamond"/>
          <w:color w:val="auto"/>
          <w:szCs w:val="24"/>
        </w:rPr>
        <w:t>3. W stosunku do wszystkich uczniów posiadaj</w:t>
      </w:r>
      <w:r>
        <w:rPr>
          <w:rFonts w:eastAsia="Times New Roman" w:cs="TimesNewRoman"/>
          <w:color w:val="auto"/>
          <w:szCs w:val="24"/>
        </w:rPr>
        <w:t>ą</w:t>
      </w:r>
      <w:r>
        <w:rPr>
          <w:rFonts w:eastAsia="Times New Roman" w:cs="Garamond"/>
          <w:color w:val="auto"/>
          <w:szCs w:val="24"/>
        </w:rPr>
        <w:t>cych dysfunkcj</w:t>
      </w:r>
      <w:r>
        <w:rPr>
          <w:rFonts w:eastAsia="Times New Roman" w:cs="TimesNewRoman"/>
          <w:color w:val="auto"/>
          <w:szCs w:val="24"/>
        </w:rPr>
        <w:t xml:space="preserve">ę </w:t>
      </w:r>
      <w:r>
        <w:rPr>
          <w:rFonts w:eastAsia="Times New Roman" w:cs="Garamond"/>
          <w:color w:val="auto"/>
          <w:szCs w:val="24"/>
        </w:rPr>
        <w:t>zastosowane zostan</w:t>
      </w:r>
      <w:r>
        <w:rPr>
          <w:rFonts w:eastAsia="Times New Roman" w:cs="TimesNewRoman"/>
          <w:color w:val="auto"/>
          <w:szCs w:val="24"/>
        </w:rPr>
        <w:t xml:space="preserve">ą </w:t>
      </w:r>
      <w:r>
        <w:rPr>
          <w:rFonts w:eastAsia="Times New Roman" w:cs="Garamond"/>
          <w:color w:val="auto"/>
          <w:szCs w:val="24"/>
        </w:rPr>
        <w:t>zasady</w:t>
      </w:r>
    </w:p>
    <w:p>
      <w:pPr>
        <w:pStyle w:val="Normal"/>
        <w:suppressAutoHyphens w:val="true"/>
        <w:spacing w:lineRule="auto" w:line="360" w:before="0" w:after="0"/>
        <w:ind w:left="180" w:hanging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Garamond"/>
          <w:color w:val="auto"/>
          <w:szCs w:val="24"/>
        </w:rPr>
        <w:t>wzmacniania poczucia własnej warto</w:t>
      </w:r>
      <w:r>
        <w:rPr>
          <w:rFonts w:eastAsia="Times New Roman" w:cs="TimesNewRoman"/>
          <w:color w:val="auto"/>
          <w:szCs w:val="24"/>
        </w:rPr>
        <w:t>ś</w:t>
      </w:r>
      <w:r>
        <w:rPr>
          <w:rFonts w:eastAsia="Times New Roman" w:cs="Garamond"/>
          <w:color w:val="auto"/>
          <w:szCs w:val="24"/>
        </w:rPr>
        <w:t>ci, bezpiecze</w:t>
      </w:r>
      <w:r>
        <w:rPr>
          <w:rFonts w:eastAsia="Times New Roman" w:cs="TimesNewRoman"/>
          <w:color w:val="auto"/>
          <w:szCs w:val="24"/>
        </w:rPr>
        <w:t>ń</w:t>
      </w:r>
      <w:r>
        <w:rPr>
          <w:rFonts w:eastAsia="Times New Roman" w:cs="Garamond"/>
          <w:color w:val="auto"/>
          <w:szCs w:val="24"/>
        </w:rPr>
        <w:t>stwa, motywowania do pracy i doceniania</w:t>
      </w:r>
    </w:p>
    <w:p>
      <w:pPr>
        <w:pStyle w:val="Normal"/>
        <w:suppressAutoHyphens w:val="true"/>
        <w:spacing w:lineRule="auto" w:line="360" w:before="0" w:after="0"/>
        <w:ind w:left="180" w:hanging="0"/>
        <w:jc w:val="left"/>
        <w:rPr>
          <w:rFonts w:eastAsia="Times New Roman" w:cs="Garamond"/>
          <w:color w:val="auto"/>
          <w:szCs w:val="24"/>
        </w:rPr>
      </w:pPr>
      <w:r>
        <w:rPr>
          <w:rFonts w:eastAsia="Times New Roman" w:cs="Garamond"/>
          <w:color w:val="auto"/>
          <w:szCs w:val="24"/>
        </w:rPr>
        <w:t>małych sukcesów.</w:t>
      </w:r>
    </w:p>
    <w:p>
      <w:pPr>
        <w:pStyle w:val="Normal"/>
        <w:suppressAutoHyphens w:val="true"/>
        <w:spacing w:lineRule="auto" w:line="360" w:before="0" w:after="0"/>
        <w:ind w:left="180" w:hanging="0"/>
        <w:jc w:val="left"/>
        <w:rPr>
          <w:rFonts w:eastAsia="Times New Roman" w:cs="Garamond"/>
          <w:color w:val="auto"/>
          <w:szCs w:val="24"/>
        </w:rPr>
      </w:pPr>
      <w:r>
        <w:rPr>
          <w:rFonts w:eastAsia="Times New Roman" w:cs="Garamond"/>
          <w:color w:val="auto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99"/>
        <w:ind w:left="0" w:hanging="0"/>
        <w:jc w:val="left"/>
        <w:rPr/>
      </w:pPr>
      <w:r>
        <w:rPr/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142" w:hanging="360"/>
        <w:contextualSpacing/>
        <w:rPr>
          <w:rFonts w:eastAsia="Times New Roman" w:cs="Times New Roman"/>
          <w:b/>
          <w:b/>
          <w:color w:val="4472C4" w:themeColor="accent1"/>
          <w:sz w:val="28"/>
          <w:szCs w:val="28"/>
        </w:rPr>
      </w:pPr>
      <w:r>
        <w:rPr>
          <w:rFonts w:eastAsia="Times New Roman" w:cs="Times New Roman"/>
          <w:b/>
          <w:color w:val="4472C4" w:themeColor="accent1"/>
          <w:sz w:val="28"/>
          <w:szCs w:val="28"/>
        </w:rPr>
        <w:t xml:space="preserve">ZAKRES WYMAGAŃ EDUKACYJNYCH NA POSZCZEGÓLNE OCENY        </w:t>
      </w:r>
    </w:p>
    <w:p>
      <w:pPr>
        <w:pStyle w:val="Normal"/>
        <w:suppressAutoHyphens w:val="true"/>
        <w:spacing w:lineRule="auto" w:line="276" w:before="0" w:after="0"/>
        <w:ind w:left="0" w:hanging="0"/>
        <w:jc w:val="left"/>
        <w:rPr>
          <w:rFonts w:eastAsia="Calibri" w:cs="Times New Roman"/>
          <w:b/>
          <w:b/>
          <w:color w:val="auto"/>
          <w:szCs w:val="24"/>
          <w:lang w:eastAsia="en-US"/>
        </w:rPr>
      </w:pPr>
      <w:r>
        <w:rPr>
          <w:rFonts w:eastAsia="Calibri" w:cs="Times New Roman"/>
          <w:b/>
          <w:color w:val="auto"/>
          <w:szCs w:val="24"/>
          <w:lang w:eastAsia="en-US"/>
        </w:rPr>
      </w:r>
    </w:p>
    <w:p>
      <w:pPr>
        <w:pStyle w:val="Normal"/>
        <w:numPr>
          <w:ilvl w:val="0"/>
          <w:numId w:val="10"/>
        </w:numPr>
        <w:spacing w:lineRule="auto" w:line="276" w:before="0" w:after="200"/>
        <w:jc w:val="left"/>
        <w:rPr>
          <w:rFonts w:eastAsia="Calibri" w:cs="Calibri"/>
          <w:color w:val="auto"/>
          <w:szCs w:val="24"/>
          <w:lang w:eastAsia="en-US"/>
        </w:rPr>
      </w:pPr>
      <w:r>
        <w:rPr>
          <w:rFonts w:eastAsia="Calibri" w:cs="Calibri"/>
          <w:b/>
          <w:color w:val="auto"/>
          <w:szCs w:val="24"/>
          <w:lang w:eastAsia="en-US"/>
        </w:rPr>
        <w:t>Ocena celująca</w:t>
      </w:r>
      <w:r>
        <w:rPr>
          <w:rFonts w:eastAsia="Calibri" w:cs="Calibri"/>
          <w:color w:val="auto"/>
          <w:szCs w:val="24"/>
          <w:lang w:eastAsia="en-US"/>
        </w:rPr>
        <w:t xml:space="preserve"> – otrzymuje ją uczeń, który:                                                                                                  - wykazuje się wiedzą programową,                                                                                                                 - potrafi rozwiązywać problemy nietypowe,                                                                                                     - jest twórczy, rozwija swoje uzdolnienia,                                                                                                        - bierze udział w konkursach przedmiotowych i zajmuje punktowane miejsca na etapie  gminnym i wojewódzkim,                                                                                                                                                       -uczestniczy  w przedsięwzięciach/projektach  przedmiotowych.</w:t>
      </w:r>
    </w:p>
    <w:p>
      <w:pPr>
        <w:pStyle w:val="Normal"/>
        <w:numPr>
          <w:ilvl w:val="0"/>
          <w:numId w:val="10"/>
        </w:numPr>
        <w:spacing w:lineRule="auto" w:line="276" w:before="0" w:after="200"/>
        <w:jc w:val="left"/>
        <w:rPr>
          <w:rFonts w:eastAsia="Calibri" w:cs="Calibri"/>
          <w:color w:val="auto"/>
          <w:szCs w:val="24"/>
          <w:lang w:eastAsia="en-US"/>
        </w:rPr>
      </w:pPr>
      <w:r>
        <w:rPr>
          <w:rFonts w:eastAsia="Calibri" w:cs="Calibri"/>
          <w:color w:val="auto"/>
          <w:szCs w:val="24"/>
          <w:lang w:eastAsia="en-US"/>
        </w:rPr>
        <w:t xml:space="preserve"> </w:t>
      </w:r>
      <w:r>
        <w:rPr>
          <w:rFonts w:eastAsia="Calibri" w:cs="Calibri"/>
          <w:b/>
          <w:color w:val="auto"/>
          <w:szCs w:val="24"/>
          <w:lang w:eastAsia="en-US"/>
        </w:rPr>
        <w:t>Ocena bardzo dobra</w:t>
      </w:r>
      <w:r>
        <w:rPr>
          <w:rFonts w:eastAsia="Calibri" w:cs="Calibri"/>
          <w:color w:val="auto"/>
          <w:szCs w:val="24"/>
          <w:lang w:eastAsia="en-US"/>
        </w:rPr>
        <w:t xml:space="preserve"> – otrzymuje ją uczeń, który:                                                                                             - w sposób zadowalający opanował wiedzę z danego działu,                                                                              - sprawnie posługuje się wiedzą w samodzielnym rozwiązywaniu problemów,                                                 - potrafi rozwiązywać zadania innego typu niż były rozwiązywane na lekcji,                                                                 - wykazuje dużą samodzielność i potrafi bez pomocy nauczyciela korzystać z różnych źródeł informacji. </w:t>
      </w:r>
    </w:p>
    <w:p>
      <w:pPr>
        <w:pStyle w:val="Normal"/>
        <w:numPr>
          <w:ilvl w:val="0"/>
          <w:numId w:val="10"/>
        </w:numPr>
        <w:spacing w:lineRule="auto" w:line="276" w:before="0" w:after="200"/>
        <w:jc w:val="left"/>
        <w:rPr>
          <w:rFonts w:eastAsia="Calibri" w:cs="Calibri"/>
          <w:color w:val="auto"/>
          <w:szCs w:val="24"/>
          <w:lang w:eastAsia="en-US"/>
        </w:rPr>
      </w:pPr>
      <w:r>
        <w:rPr>
          <w:rFonts w:eastAsia="Calibri" w:cs="Calibri"/>
          <w:b/>
          <w:color w:val="auto"/>
          <w:szCs w:val="24"/>
          <w:lang w:eastAsia="en-US"/>
        </w:rPr>
        <w:t>Ocena dobra</w:t>
      </w:r>
      <w:r>
        <w:rPr>
          <w:rFonts w:eastAsia="Calibri" w:cs="Calibri"/>
          <w:color w:val="auto"/>
          <w:szCs w:val="24"/>
          <w:lang w:eastAsia="en-US"/>
        </w:rPr>
        <w:t xml:space="preserve"> – otrzymuje ją uczeń, który:                                                                                                       - poprawnie i samodzielnie rozwiązuje typowe zadania z biologii,                                                         - dzięki swoim wiadomościom</w:t>
      </w:r>
      <w:r>
        <w:rPr>
          <w:rFonts w:eastAsia="Calibri" w:cs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 w:cs="Calibri"/>
          <w:color w:val="auto"/>
          <w:szCs w:val="24"/>
          <w:lang w:eastAsia="en-US"/>
        </w:rPr>
        <w:t>rozumie większość materiału,                                                                             - dobrze wykorzystuje swoje wiadomości do rozwiązywania nowych problemów,                                  - pod kierunkiem nauczyciela rozwiązuje zadania nietypowe,                                                                           - pod kierunkiem nauczyciela potrafi korzystać ze źródeł informacji.</w:t>
      </w:r>
    </w:p>
    <w:p>
      <w:pPr>
        <w:pStyle w:val="Normal"/>
        <w:numPr>
          <w:ilvl w:val="0"/>
          <w:numId w:val="10"/>
        </w:numPr>
        <w:spacing w:lineRule="auto" w:line="276" w:before="0" w:after="200"/>
        <w:jc w:val="left"/>
        <w:rPr>
          <w:rFonts w:eastAsia="Calibri" w:cs="Calibri"/>
          <w:color w:val="auto"/>
          <w:szCs w:val="24"/>
          <w:lang w:eastAsia="en-US"/>
        </w:rPr>
      </w:pPr>
      <w:r>
        <w:rPr>
          <w:rFonts w:eastAsia="Calibri" w:cs="Calibri"/>
          <w:b/>
          <w:color w:val="auto"/>
          <w:szCs w:val="24"/>
          <w:lang w:eastAsia="en-US"/>
        </w:rPr>
        <w:t>Ocena dostateczna</w:t>
      </w:r>
      <w:r>
        <w:rPr>
          <w:rFonts w:eastAsia="Calibri" w:cs="Calibri"/>
          <w:color w:val="auto"/>
          <w:szCs w:val="24"/>
          <w:lang w:eastAsia="en-US"/>
        </w:rPr>
        <w:t xml:space="preserve"> – otrzymuje ją uczeń, który:                                                                                             - opanował podstawowe wiadomości i umiejętności z przedmiotu,                                                          - jest w stanie robić dalsze postępy,                                                                                                                         - jest w stanie rozwiązywać zadania o średnim stopniu trudności,                                                                    - potrafi korzystać z różnych źródeł informacji pod kierunkiem nauczyciela. </w:t>
      </w:r>
    </w:p>
    <w:p>
      <w:pPr>
        <w:pStyle w:val="Normal"/>
        <w:numPr>
          <w:ilvl w:val="0"/>
          <w:numId w:val="10"/>
        </w:numPr>
        <w:spacing w:lineRule="auto" w:line="276" w:before="0" w:after="200"/>
        <w:jc w:val="left"/>
        <w:rPr>
          <w:rFonts w:eastAsia="Calibri" w:cs="Calibri"/>
          <w:color w:val="auto"/>
          <w:szCs w:val="24"/>
          <w:lang w:eastAsia="en-US"/>
        </w:rPr>
      </w:pPr>
      <w:r>
        <w:rPr>
          <w:rFonts w:eastAsia="Calibri" w:cs="Calibri"/>
          <w:b/>
          <w:color w:val="auto"/>
          <w:szCs w:val="24"/>
          <w:lang w:eastAsia="en-US"/>
        </w:rPr>
        <w:t>Ocena dopuszczająca</w:t>
      </w:r>
      <w:r>
        <w:rPr>
          <w:rFonts w:eastAsia="Calibri" w:cs="Calibri"/>
          <w:color w:val="auto"/>
          <w:szCs w:val="24"/>
          <w:lang w:eastAsia="en-US"/>
        </w:rPr>
        <w:t xml:space="preserve"> – otrzymuje ją uczeń, który:                                                                                          - opanował  wiadomości umiejętności niezbędne do dalszej nauki,                                                                                  - potrafi rozwiązywać proste problemy (zadania),                                                                                                  - pracuje przy pomocy nauczyciela i rokuje nadzieje, że braki, które posiada uzupełni w następnym semestrze.</w:t>
      </w:r>
    </w:p>
    <w:p>
      <w:pPr>
        <w:pStyle w:val="Normal"/>
        <w:numPr>
          <w:ilvl w:val="0"/>
          <w:numId w:val="10"/>
        </w:numPr>
        <w:spacing w:lineRule="auto" w:line="276" w:before="0" w:after="200"/>
        <w:jc w:val="left"/>
        <w:rPr>
          <w:rFonts w:eastAsia="Calibri" w:cs="Calibri"/>
          <w:color w:val="auto"/>
          <w:szCs w:val="24"/>
          <w:lang w:eastAsia="en-US"/>
        </w:rPr>
      </w:pPr>
      <w:r>
        <w:rPr>
          <w:rFonts w:eastAsia="Calibri" w:cs="Calibri"/>
          <w:color w:val="auto"/>
          <w:szCs w:val="24"/>
          <w:lang w:eastAsia="en-US"/>
        </w:rPr>
        <w:t xml:space="preserve"> </w:t>
      </w:r>
      <w:r>
        <w:rPr>
          <w:rFonts w:eastAsia="Calibri" w:cs="Calibri"/>
          <w:b/>
          <w:color w:val="auto"/>
          <w:szCs w:val="24"/>
          <w:lang w:eastAsia="en-US"/>
        </w:rPr>
        <w:t>Ocena niedostateczna</w:t>
      </w:r>
      <w:r>
        <w:rPr>
          <w:rFonts w:eastAsia="Calibri" w:cs="Calibri"/>
          <w:color w:val="auto"/>
          <w:szCs w:val="24"/>
          <w:lang w:eastAsia="en-US"/>
        </w:rPr>
        <w:t xml:space="preserve"> – otrzymuje ją uczeń, który:                                                                                     - nie opanował podstawowych wiadomości z przedmiotu,                                                                               - nie potrafi rozwiązywać prostych problemów przyrodniczych nawet przy pomocy nauczyciela, co uniemożliwia mu dalsze zdobywanie wiedzy,                                                                                             - nie wyraża chęci poprawy oceny niedostatecznej bieżącej, np. z kartkówki, odpowiedzi ustnej, czy oceny niedostatecznej z pracy klasowej,                                                                                                               -  wykazuje bierną postawę na lekcji. </w:t>
      </w:r>
    </w:p>
    <w:p>
      <w:pPr>
        <w:pStyle w:val="Normal"/>
        <w:spacing w:lineRule="auto" w:line="276" w:before="0" w:after="200"/>
        <w:jc w:val="left"/>
        <w:rPr>
          <w:rFonts w:eastAsia="Calibri" w:cs="Calibri"/>
          <w:color w:val="auto"/>
          <w:szCs w:val="24"/>
          <w:lang w:eastAsia="en-US"/>
        </w:rPr>
      </w:pPr>
      <w:r>
        <w:rPr>
          <w:rFonts w:eastAsia="Calibri" w:cs="Calibri"/>
          <w:color w:val="auto"/>
          <w:szCs w:val="24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 w:cs="Calibri"/>
          <w:color w:val="auto"/>
          <w:szCs w:val="24"/>
          <w:lang w:eastAsia="en-US"/>
        </w:rPr>
        <w:t>Głowiszyn Barbaara</w:t>
      </w:r>
    </w:p>
    <w:p>
      <w:pPr>
        <w:pStyle w:val="Normal"/>
        <w:spacing w:lineRule="auto" w:line="276" w:before="0" w:after="200"/>
        <w:jc w:val="left"/>
        <w:rPr>
          <w:rFonts w:eastAsia="Calibri" w:cs="Calibri"/>
          <w:color w:val="auto"/>
          <w:szCs w:val="24"/>
          <w:lang w:eastAsia="en-US"/>
        </w:rPr>
      </w:pPr>
      <w:r>
        <w:rPr>
          <w:rFonts w:eastAsia="Calibri" w:cs="Calibri"/>
          <w:color w:val="auto"/>
          <w:szCs w:val="24"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 w:cs="Calibri"/>
          <w:color w:val="auto"/>
          <w:szCs w:val="24"/>
          <w:lang w:eastAsia="en-US"/>
        </w:rPr>
        <w:t>Cieleszczyn Urszula</w:t>
      </w:r>
    </w:p>
    <w:p>
      <w:pPr>
        <w:pStyle w:val="Normal"/>
        <w:spacing w:lineRule="auto" w:line="276" w:before="0" w:after="200"/>
        <w:ind w:left="0" w:hanging="0"/>
        <w:jc w:val="left"/>
        <w:rPr>
          <w:rFonts w:eastAsia="Calibri" w:cs="Calibri"/>
          <w:color w:val="auto"/>
          <w:szCs w:val="24"/>
          <w:lang w:eastAsia="en-US"/>
        </w:rPr>
      </w:pPr>
      <w:r>
        <w:rPr>
          <w:rFonts w:eastAsia="Calibri" w:cs="Calibri"/>
          <w:color w:val="auto"/>
          <w:szCs w:val="24"/>
          <w:lang w:eastAsia="en-US"/>
        </w:rPr>
      </w:r>
    </w:p>
    <w:p>
      <w:pPr>
        <w:pStyle w:val="Normal"/>
        <w:spacing w:lineRule="auto" w:line="276" w:before="0" w:after="200"/>
        <w:ind w:left="0" w:hanging="0"/>
        <w:jc w:val="left"/>
        <w:rPr>
          <w:rFonts w:eastAsia="Calibri" w:cs="Calibri"/>
          <w:color w:val="auto"/>
          <w:szCs w:val="24"/>
          <w:lang w:eastAsia="en-US"/>
        </w:rPr>
      </w:pPr>
      <w:r>
        <w:rPr>
          <w:rFonts w:eastAsia="Calibri" w:cs="Calibri"/>
          <w:color w:val="auto"/>
          <w:szCs w:val="24"/>
          <w:lang w:eastAsia="en-US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Calibri" w:hAnsi="Calibri" w:eastAsia="Times New Roman" w:cs="Calibri"/>
          <w:b/>
          <w:b/>
          <w:szCs w:val="24"/>
        </w:rPr>
      </w:pPr>
      <w:r>
        <w:rPr>
          <w:rFonts w:eastAsia="Times New Roman" w:cs="Calibri" w:ascii="Calibri" w:hAnsi="Calibri"/>
          <w:b/>
          <w:szCs w:val="24"/>
        </w:rPr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/>
        <w:ind w:left="877" w:hanging="0"/>
        <w:rPr/>
      </w:pPr>
      <w:r>
        <w:rPr/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sectPr>
          <w:headerReference w:type="default" r:id="rId34"/>
          <w:headerReference w:type="first" r:id="rId35"/>
          <w:footerReference w:type="default" r:id="rId36"/>
          <w:footerReference w:type="first" r:id="rId37"/>
          <w:type w:val="nextPage"/>
          <w:pgSz w:w="11906" w:h="16838"/>
          <w:pgMar w:left="730" w:right="709" w:header="708" w:top="765" w:footer="708" w:bottom="998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agwek1"/>
        <w:spacing w:before="0" w:after="97"/>
        <w:ind w:left="0" w:hanging="0"/>
        <w:rPr>
          <w:rFonts w:eastAsia="Arial" w:cs="Arial"/>
          <w:sz w:val="32"/>
        </w:rPr>
      </w:pPr>
      <w:r>
        <w:rPr>
          <w:rFonts w:eastAsia="Arial" w:cs="Arial"/>
          <w:sz w:val="32"/>
        </w:rPr>
      </w:r>
    </w:p>
    <w:p>
      <w:pPr>
        <w:sectPr>
          <w:headerReference w:type="default" r:id="rId38"/>
          <w:footerReference w:type="default" r:id="rId39"/>
          <w:type w:val="nextPage"/>
          <w:pgSz w:w="11906" w:h="16838"/>
          <w:pgMar w:left="730" w:right="709" w:header="767" w:top="824" w:footer="849" w:bottom="1235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left="0" w:hanging="0"/>
        <w:rPr>
          <w:rFonts w:eastAsia="Arial" w:cs="Arial"/>
          <w:sz w:val="32"/>
        </w:rPr>
      </w:pPr>
      <w:r>
        <w:rPr/>
      </w:r>
    </w:p>
    <w:p>
      <w:pPr>
        <w:pStyle w:val="Normal"/>
        <w:numPr>
          <w:ilvl w:val="1"/>
          <w:numId w:val="2"/>
        </w:numPr>
        <w:spacing w:before="0" w:after="5"/>
        <w:ind w:left="877" w:hanging="172"/>
        <w:rPr>
          <w:rFonts w:eastAsia="Arial" w:cs="Arial"/>
          <w:sz w:val="32"/>
        </w:rPr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sectPr>
      <w:headerReference w:type="default" r:id="rId40"/>
      <w:footerReference w:type="default" r:id="rId41"/>
      <w:type w:val="nextPage"/>
      <w:pgSz w:w="11906" w:h="16838"/>
      <w:pgMar w:left="730" w:right="706" w:header="708" w:top="765" w:footer="849" w:bottom="14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abriola">
    <w:charset w:val="ee"/>
    <w:family w:val="roman"/>
    <w:pitch w:val="variable"/>
  </w:font>
  <w:font w:name="Wingdings">
    <w:charset w:val="02"/>
    <w:family w:val="auto"/>
    <w:pitch w:val="variable"/>
  </w:font>
  <w:font w:name="Comic Sans MS">
    <w:charset w:val="01"/>
    <w:family w:val="script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361" w:hanging="0"/>
      <w:jc w:val="center"/>
      <w:rPr/>
    </w:pPr>
    <w:r>
      <w:rPr>
        <w:rFonts w:eastAsia="Times New Roman" w:cs="Times New Roman" w:ascii="Times New Roman" w:hAnsi="Times New Roman"/>
        <w:sz w:val="20"/>
      </w:rPr>
      <w:t xml:space="preserve">- </w:t>
    </w:r>
    <w:r>
      <w:rPr>
        <w:rFonts w:eastAsia="Times New Roman" w:cs="Times New Roman" w:ascii="Times New Roman" w:hAnsi="Times New Roman"/>
        <w:sz w:val="20"/>
      </w:rPr>
      <w:fldChar w:fldCharType="begin"/>
    </w:r>
    <w:r>
      <w:rPr>
        <w:sz w:val="20"/>
        <w:rFonts w:eastAsia="Times New Roman" w:cs="Times New Roman" w:ascii="Times New Roman" w:hAnsi="Times New Roman"/>
      </w:rPr>
      <w:instrText> PAGE </w:instrText>
    </w:r>
    <w:r>
      <w:rPr>
        <w:sz w:val="20"/>
        <w:rFonts w:eastAsia="Times New Roman" w:cs="Times New Roman" w:ascii="Times New Roman" w:hAnsi="Times New Roman"/>
      </w:rPr>
      <w:fldChar w:fldCharType="separate"/>
    </w:r>
    <w:r>
      <w:rPr>
        <w:sz w:val="20"/>
        <w:rFonts w:eastAsia="Times New Roman" w:cs="Times New Roman" w:ascii="Times New Roman" w:hAnsi="Times New Roman"/>
      </w:rPr>
      <w:t>11</w:t>
    </w:r>
    <w:r>
      <w:rPr>
        <w:sz w:val="20"/>
        <w:rFonts w:eastAsia="Times New Roman" w:cs="Times New Roman" w:ascii="Times New Roman" w:hAnsi="Times New Roman"/>
      </w:rPr>
      <w:fldChar w:fldCharType="end"/>
    </w:r>
    <w:r>
      <w:rPr>
        <w:rFonts w:eastAsia="Times New Roman" w:cs="Times New Roman" w:ascii="Times New Roman" w:hAnsi="Times New Roman"/>
        <w:sz w:val="20"/>
      </w:rPr>
      <w:t xml:space="preserve"> -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361" w:hanging="0"/>
      <w:jc w:val="center"/>
      <w:rPr/>
    </w:pPr>
    <w:r>
      <w:rPr>
        <w:rFonts w:eastAsia="Times New Roman" w:cs="Times New Roman" w:ascii="Times New Roman" w:hAnsi="Times New Roman"/>
        <w:sz w:val="20"/>
      </w:rPr>
      <w:t xml:space="preserve">- </w:t>
    </w:r>
    <w:r>
      <w:rPr>
        <w:rFonts w:eastAsia="Times New Roman" w:cs="Times New Roman" w:ascii="Times New Roman" w:hAnsi="Times New Roman"/>
        <w:sz w:val="20"/>
      </w:rPr>
      <w:fldChar w:fldCharType="begin"/>
    </w:r>
    <w:r>
      <w:rPr>
        <w:sz w:val="20"/>
        <w:rFonts w:eastAsia="Times New Roman" w:cs="Times New Roman" w:ascii="Times New Roman" w:hAnsi="Times New Roman"/>
      </w:rPr>
      <w:instrText> PAGE </w:instrText>
    </w:r>
    <w:r>
      <w:rPr>
        <w:sz w:val="20"/>
        <w:rFonts w:eastAsia="Times New Roman" w:cs="Times New Roman" w:ascii="Times New Roman" w:hAnsi="Times New Roman"/>
      </w:rPr>
      <w:fldChar w:fldCharType="separate"/>
    </w:r>
    <w:r>
      <w:rPr>
        <w:sz w:val="20"/>
        <w:rFonts w:eastAsia="Times New Roman" w:cs="Times New Roman" w:ascii="Times New Roman" w:hAnsi="Times New Roman"/>
      </w:rPr>
      <w:t>12</w:t>
    </w:r>
    <w:r>
      <w:rPr>
        <w:sz w:val="20"/>
        <w:rFonts w:eastAsia="Times New Roman" w:cs="Times New Roman" w:ascii="Times New Roman" w:hAnsi="Times New Roman"/>
      </w:rPr>
      <w:fldChar w:fldCharType="end"/>
    </w:r>
    <w:r>
      <w:rPr>
        <w:rFonts w:eastAsia="Times New Roman" w:cs="Times New Roman" w:ascii="Times New Roman" w:hAnsi="Times New Roman"/>
        <w:sz w:val="20"/>
      </w:rPr>
      <w:t xml:space="preserve"> - 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364" w:hanging="0"/>
      <w:jc w:val="center"/>
      <w:rPr/>
    </w:pPr>
    <w:r>
      <w:rPr>
        <w:rFonts w:eastAsia="Times New Roman" w:cs="Times New Roman" w:ascii="Times New Roman" w:hAnsi="Times New Roman"/>
        <w:sz w:val="20"/>
      </w:rPr>
      <w:t xml:space="preserve">- </w:t>
    </w:r>
    <w:r>
      <w:rPr>
        <w:rFonts w:eastAsia="Times New Roman" w:cs="Times New Roman" w:ascii="Times New Roman" w:hAnsi="Times New Roman"/>
        <w:sz w:val="20"/>
      </w:rPr>
      <w:fldChar w:fldCharType="begin"/>
    </w:r>
    <w:r>
      <w:rPr>
        <w:sz w:val="20"/>
        <w:rFonts w:eastAsia="Times New Roman" w:cs="Times New Roman" w:ascii="Times New Roman" w:hAnsi="Times New Roman"/>
      </w:rPr>
      <w:instrText> PAGE </w:instrText>
    </w:r>
    <w:r>
      <w:rPr>
        <w:sz w:val="20"/>
        <w:rFonts w:eastAsia="Times New Roman" w:cs="Times New Roman" w:ascii="Times New Roman" w:hAnsi="Times New Roman"/>
      </w:rPr>
      <w:fldChar w:fldCharType="separate"/>
    </w:r>
    <w:r>
      <w:rPr>
        <w:sz w:val="20"/>
        <w:rFonts w:eastAsia="Times New Roman" w:cs="Times New Roman" w:ascii="Times New Roman" w:hAnsi="Times New Roman"/>
      </w:rPr>
      <w:t>13</w:t>
    </w:r>
    <w:r>
      <w:rPr>
        <w:sz w:val="20"/>
        <w:rFonts w:eastAsia="Times New Roman" w:cs="Times New Roman" w:ascii="Times New Roman" w:hAnsi="Times New Roman"/>
      </w:rPr>
      <w:fldChar w:fldCharType="end"/>
    </w:r>
    <w:r>
      <w:rPr>
        <w:rFonts w:eastAsia="Times New Roman" w:cs="Times New Roman" w:ascii="Times New Roman" w:hAnsi="Times New Roman"/>
        <w:sz w:val="20"/>
      </w:rPr>
      <w:t xml:space="preserve"> -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hanging="0"/>
      <w:jc w:val="lef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9.75pt;height:9.75pt" o:bullet="t">
        <v:imagedata r:id="rId1" o:title=""/>
      </v:shape>
    </w:pict>
  </w:numPicBullet>
  <w:numPicBullet w:numPicBulletId="1">
    <w:pict>
      <v:shape style="width:11.25pt;height:11.25pt" o:bullet="t">
        <v:imagedata r:id="rId2" o:title=""/>
      </v:shape>
    </w:pict>
  </w:numPicBullet>
  <w:abstractNum w:abstractNumId="1">
    <w:lvl w:ilvl="0">
      <w:start w:val="2"/>
      <w:numFmt w:val="upperLetter"/>
      <w:lvlText w:val="%1."/>
      <w:lvlJc w:val="left"/>
      <w:pPr>
        <w:tabs>
          <w:tab w:val="num" w:pos="0"/>
        </w:tabs>
        <w:ind w:left="7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Comic Sans MS" w:hAnsi="Comic Sans MS" w:eastAsia="Comic Sans MS" w:cs="Comic Sans MS"/>
        <w:color w:val="0066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Comic Sans MS" w:hAnsi="Comic Sans MS" w:eastAsia="Comic Sans MS" w:cs="Comic Sans MS"/>
        <w:color w:val="0066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Comic Sans MS" w:hAnsi="Comic Sans MS" w:eastAsia="Comic Sans MS" w:cs="Comic Sans MS"/>
        <w:color w:val="0066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Comic Sans MS" w:hAnsi="Comic Sans MS" w:eastAsia="Comic Sans MS" w:cs="Comic Sans MS"/>
        <w:color w:val="0066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Comic Sans MS" w:hAnsi="Comic Sans MS" w:eastAsia="Comic Sans MS" w:cs="Comic Sans MS"/>
        <w:color w:val="0066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Comic Sans MS" w:hAnsi="Comic Sans MS" w:eastAsia="Comic Sans MS" w:cs="Comic Sans MS"/>
        <w:color w:val="0066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Comic Sans MS" w:hAnsi="Comic Sans MS" w:eastAsia="Comic Sans MS" w:cs="Comic Sans MS"/>
        <w:color w:val="0066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Comic Sans MS" w:hAnsi="Comic Sans MS" w:eastAsia="Comic Sans MS" w:cs="Comic Sans MS"/>
        <w:color w:val="0066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Comic Sans MS" w:hAnsi="Comic Sans MS" w:eastAsia="Comic Sans MS" w:cs="Comic Sans MS"/>
        <w:color w:val="006600"/>
      </w:rPr>
    </w:lvl>
  </w:abstractNum>
  <w:abstractNum w:abstractNumId="2">
    <w:lvl w:ilvl="0">
      <w:start w:val="1"/>
      <w:numFmt w:val="bullet"/>
      <w:lvlText w:val="Ø"/>
      <w:lvlJc w:val="left"/>
      <w:pPr>
        <w:tabs>
          <w:tab w:val="num" w:pos="0"/>
        </w:tabs>
        <w:ind w:left="785" w:hanging="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77" w:hanging="0"/>
      </w:pPr>
      <w:rPr>
        <w:rFonts w:ascii="Comic Sans MS" w:hAnsi="Comic Sans MS" w:cs="Comic Sans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hanging="0"/>
      </w:pPr>
      <w:rPr>
        <w:rFonts w:ascii="Comic Sans MS" w:hAnsi="Comic Sans MS" w:cs="Comic Sans M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hanging="0"/>
      </w:pPr>
      <w:rPr>
        <w:rFonts w:ascii="Comic Sans MS" w:hAnsi="Comic Sans MS" w:cs="Comic Sans M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0"/>
      </w:pPr>
      <w:rPr>
        <w:rFonts w:ascii="Comic Sans MS" w:hAnsi="Comic Sans MS" w:cs="Comic Sans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hanging="0"/>
      </w:pPr>
      <w:rPr>
        <w:rFonts w:ascii="Comic Sans MS" w:hAnsi="Comic Sans MS" w:cs="Comic Sans M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hanging="0"/>
      </w:pPr>
      <w:rPr>
        <w:rFonts w:ascii="Comic Sans MS" w:hAnsi="Comic Sans MS" w:cs="Comic Sans M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0"/>
      </w:pPr>
      <w:rPr>
        <w:rFonts w:ascii="Comic Sans MS" w:hAnsi="Comic Sans MS" w:cs="Comic Sans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hanging="0"/>
      </w:pPr>
      <w:rPr>
        <w:rFonts w:ascii="Comic Sans MS" w:hAnsi="Comic Sans MS" w:cs="Comic Sans MS" w:hint="default"/>
      </w:rPr>
    </w:lvl>
  </w:abstractNum>
  <w:abstractNum w:abstractNumId="3">
    <w:lvl w:ilvl="0">
      <w:start w:val="8"/>
      <w:numFmt w:val="decimal"/>
      <w:lvlText w:val="%1.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/>
        <w:shd w:fill="auto" w:val="clear"/>
        <w:szCs w:val="32"/>
        <w:bCs/>
        <w:rFonts w:ascii="Comic Sans MS" w:hAnsi="Comic Sans MS" w:eastAsia="Comic Sans MS" w:cs="Comic Sans MS"/>
        <w:color w:val="000080"/>
      </w:rPr>
    </w:lvl>
    <w:lvl w:ilvl="1">
      <w:start w:val="1"/>
      <w:numFmt w:val="bullet"/>
      <w:lvlText w:val="v"/>
      <w:lvlJc w:val="left"/>
      <w:pPr>
        <w:tabs>
          <w:tab w:val="num" w:pos="0"/>
        </w:tabs>
        <w:ind w:left="720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60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20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hanging="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0"/>
        </w:tabs>
        <w:ind w:left="15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8EAADB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50" w:before="0" w:after="5"/>
      <w:ind w:left="857" w:hanging="7"/>
      <w:jc w:val="both"/>
    </w:pPr>
    <w:rPr>
      <w:rFonts w:ascii="Comic Sans MS" w:hAnsi="Comic Sans MS" w:eastAsia="Comic Sans MS" w:cs="Comic Sans MS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suppressAutoHyphens w:val="true"/>
      <w:bidi w:val="0"/>
      <w:spacing w:lineRule="auto" w:line="259" w:before="0" w:after="73"/>
      <w:ind w:left="10" w:hanging="10"/>
      <w:jc w:val="left"/>
      <w:outlineLvl w:val="0"/>
    </w:pPr>
    <w:rPr>
      <w:rFonts w:ascii="Comic Sans MS" w:hAnsi="Comic Sans MS" w:eastAsia="Comic Sans MS" w:cs="Comic Sans MS"/>
      <w:b/>
      <w:color w:val="000080"/>
      <w:kern w:val="0"/>
      <w:sz w:val="28"/>
      <w:szCs w:val="22"/>
      <w:lang w:val="pl-PL" w:eastAsia="pl-PL" w:bidi="ar-SA"/>
    </w:rPr>
  </w:style>
  <w:style w:type="paragraph" w:styleId="Nagwek2">
    <w:name w:val="Heading 2"/>
    <w:next w:val="Normal"/>
    <w:link w:val="Nagwek2Znak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73"/>
      <w:ind w:left="10" w:hanging="10"/>
      <w:jc w:val="left"/>
      <w:outlineLvl w:val="1"/>
    </w:pPr>
    <w:rPr>
      <w:rFonts w:ascii="Comic Sans MS" w:hAnsi="Comic Sans MS" w:eastAsia="Comic Sans MS" w:cs="Comic Sans MS"/>
      <w:b/>
      <w:color w:val="333399"/>
      <w:kern w:val="0"/>
      <w:sz w:val="2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omic Sans MS" w:hAnsi="Comic Sans MS" w:eastAsia="Comic Sans MS" w:cs="Comic Sans MS"/>
      <w:b/>
      <w:color w:val="000080"/>
      <w:sz w:val="28"/>
    </w:rPr>
  </w:style>
  <w:style w:type="character" w:styleId="Nagwek2Znak" w:customStyle="1">
    <w:name w:val="Nagłówek 2 Znak"/>
    <w:link w:val="Nagwek2"/>
    <w:qFormat/>
    <w:rPr>
      <w:rFonts w:ascii="Comic Sans MS" w:hAnsi="Comic Sans MS" w:eastAsia="Comic Sans MS" w:cs="Comic Sans MS"/>
      <w:b/>
      <w:color w:val="333399"/>
      <w:sz w:val="28"/>
    </w:rPr>
  </w:style>
  <w:style w:type="character" w:styleId="Czeinternetowe">
    <w:name w:val="Łącze internetowe"/>
    <w:basedOn w:val="DefaultParagraphFont"/>
    <w:uiPriority w:val="99"/>
    <w:semiHidden/>
    <w:unhideWhenUsed/>
    <w:rsid w:val="004a44ac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tz" w:customStyle="1">
    <w:name w:val="dtz"/>
    <w:basedOn w:val="Normal"/>
    <w:qFormat/>
    <w:rsid w:val="004a44ac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styleId="Dtu" w:customStyle="1">
    <w:name w:val="dtu"/>
    <w:basedOn w:val="Normal"/>
    <w:qFormat/>
    <w:rsid w:val="004a44ac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styleId="Uistatedefault" w:customStyle="1">
    <w:name w:val="ui-state-default"/>
    <w:basedOn w:val="Normal"/>
    <w:qFormat/>
    <w:rsid w:val="004a44ac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4a44ac"/>
    <w:pPr>
      <w:spacing w:before="0" w:after="5"/>
      <w:ind w:left="720" w:hanging="7"/>
      <w:contextualSpacing/>
    </w:pPr>
    <w:rPr/>
  </w:style>
  <w:style w:type="paragraph" w:styleId="Dtn" w:customStyle="1">
    <w:name w:val="dtn"/>
    <w:basedOn w:val="Normal"/>
    <w:qFormat/>
    <w:rsid w:val="004a44ac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Cs w:val="24"/>
    </w:rPr>
  </w:style>
  <w:style w:type="paragraph" w:styleId="Default" w:customStyle="1">
    <w:name w:val="Default"/>
    <w:qFormat/>
    <w:rsid w:val="009369c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header" Target="header1.xml"/><Relationship Id="rId35" Type="http://schemas.openxmlformats.org/officeDocument/2006/relationships/header" Target="header2.xml"/><Relationship Id="rId36" Type="http://schemas.openxmlformats.org/officeDocument/2006/relationships/footer" Target="footer1.xml"/><Relationship Id="rId37" Type="http://schemas.openxmlformats.org/officeDocument/2006/relationships/footer" Target="footer2.xml"/><Relationship Id="rId38" Type="http://schemas.openxmlformats.org/officeDocument/2006/relationships/header" Target="header3.xml"/><Relationship Id="rId39" Type="http://schemas.openxmlformats.org/officeDocument/2006/relationships/footer" Target="footer3.xml"/><Relationship Id="rId40" Type="http://schemas.openxmlformats.org/officeDocument/2006/relationships/header" Target="header4.xml"/><Relationship Id="rId41" Type="http://schemas.openxmlformats.org/officeDocument/2006/relationships/footer" Target="footer4.xml"/><Relationship Id="rId42" Type="http://schemas.openxmlformats.org/officeDocument/2006/relationships/numbering" Target="numbering.xm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3.png"/><Relationship Id="rId2" Type="http://schemas.openxmlformats.org/officeDocument/2006/relationships/image" Target="media/image3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LibreOffice/7.0.1.2$Windows_X86_64 LibreOffice_project/7cbcfc562f6eb6708b5ff7d7397325de9e764452</Application>
  <Pages>13</Pages>
  <Words>1484</Words>
  <Characters>9026</Characters>
  <CharactersWithSpaces>13037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2020-10-24T14:42:00Z</dcterms:created>
  <dc:creator>user</dc:creator>
  <dc:description/>
  <dc:language>pl-PL</dc:language>
  <cp:lastModifiedBy/>
  <dcterms:modified xsi:type="dcterms:W3CDTF">2022-11-20T18:24:13Z</dcterms:modified>
  <cp:revision>12</cp:revision>
  <dc:subject/>
  <dc:title>Microsoft Word - rok_17_18_PZO.docx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